
<file path=[Content_Types].xml><?xml version="1.0" encoding="utf-8"?>
<Types xmlns="http://schemas.openxmlformats.org/package/2006/content-types">
  <Default Extension="png" ContentType="image/png"/>
  <Default Extension="wmf" ContentType="image/x-wmf"/>
  <Default Extension="rels" ContentType="application/vnd.openxmlformats-package.relationships+xml"/>
  <Default Extension="xml" ContentType="application/xml"/>
  <Override PartName="/customXml/item1.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mbeddings/oleObject1.bin" ContentType="application/vnd.openxmlformats-officedocument.oleObject"/>
  <Override PartName="/word/embeddings/oleObject10.bin" ContentType="application/vnd.openxmlformats-officedocument.oleObject"/>
  <Override PartName="/word/embeddings/oleObject11.bin" ContentType="application/vnd.openxmlformats-officedocument.oleObject"/>
  <Override PartName="/word/embeddings/oleObject12.bin" ContentType="application/vnd.openxmlformats-officedocument.oleObject"/>
  <Override PartName="/word/embeddings/oleObject13.bin" ContentType="application/vnd.openxmlformats-officedocument.oleObject"/>
  <Override PartName="/word/embeddings/oleObject14.bin" ContentType="application/vnd.openxmlformats-officedocument.oleObject"/>
  <Override PartName="/word/embeddings/oleObject15.bin" ContentType="application/vnd.openxmlformats-officedocument.oleObject"/>
  <Override PartName="/word/embeddings/oleObject16.bin" ContentType="application/vnd.openxmlformats-officedocument.oleObject"/>
  <Override PartName="/word/embeddings/oleObject17.bin" ContentType="application/vnd.openxmlformats-officedocument.oleObject"/>
  <Override PartName="/word/embeddings/oleObject18.bin" ContentType="application/vnd.openxmlformats-officedocument.oleObject"/>
  <Override PartName="/word/embeddings/oleObject19.bin" ContentType="application/vnd.openxmlformats-officedocument.oleObject"/>
  <Override PartName="/word/embeddings/oleObject2.bin" ContentType="application/vnd.openxmlformats-officedocument.oleObject"/>
  <Override PartName="/word/embeddings/oleObject20.bin" ContentType="application/vnd.openxmlformats-officedocument.oleObject"/>
  <Override PartName="/word/embeddings/oleObject21.bin" ContentType="application/vnd.openxmlformats-officedocument.oleObject"/>
  <Override PartName="/word/embeddings/oleObject22.bin" ContentType="application/vnd.openxmlformats-officedocument.oleObject"/>
  <Override PartName="/word/embeddings/oleObject23.bin" ContentType="application/vnd.openxmlformats-officedocument.oleObject"/>
  <Override PartName="/word/embeddings/oleObject24.bin" ContentType="application/vnd.openxmlformats-officedocument.oleObject"/>
  <Override PartName="/word/embeddings/oleObject3.bin" ContentType="application/vnd.openxmlformats-officedocument.oleObject"/>
  <Override PartName="/word/embeddings/oleObject4.bin" ContentType="application/vnd.openxmlformats-officedocument.oleObject"/>
  <Override PartName="/word/embeddings/oleObject5.bin" ContentType="application/vnd.openxmlformats-officedocument.oleObject"/>
  <Override PartName="/word/embeddings/oleObject6.bin" ContentType="application/vnd.openxmlformats-officedocument.oleObject"/>
  <Override PartName="/word/embeddings/oleObject7.bin" ContentType="application/vnd.openxmlformats-officedocument.oleObject"/>
  <Override PartName="/word/embeddings/oleObject8.bin" ContentType="application/vnd.openxmlformats-officedocument.oleObject"/>
  <Override PartName="/word/embeddings/oleObject9.bin" ContentType="application/vnd.openxmlformats-officedocument.oleObject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4" Type="http://schemas.openxmlformats.org/officeDocument/2006/relationships/custom-properties" Target="docProps/custom.xml" 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Java 23.3.0 -->
  <w:body>
    <w:p w14:paraId="3D893052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jc w:val="center"/>
        <w:rPr>
          <w:rFonts w:ascii="黑体" w:eastAsia="黑体" w:hAnsi="黑体" w:cs="黑体" w:hint="eastAsia"/>
          <w:b/>
          <w:bCs/>
          <w:color w:val="000000"/>
          <w:sz w:val="28"/>
          <w:szCs w:val="28"/>
          <w:lang w:val="en-US" w:eastAsia="zh-CN"/>
        </w:rPr>
      </w:pPr>
      <w:r>
        <w:rPr>
          <w:rFonts w:ascii="黑体" w:eastAsia="黑体" w:hAnsi="黑体" w:cs="黑体" w:hint="eastAsia"/>
          <w:b/>
          <w:bCs/>
          <w:color w:val="000000"/>
          <w:sz w:val="28"/>
          <w:szCs w:val="28"/>
          <w:lang w:eastAsia="zh-CN"/>
        </w:rPr>
        <w:drawing>
          <wp:anchor simplePos="0" relativeHeight="251658240" behindDoc="0" locked="0" layoutInCell="1" allowOverlap="1">
            <wp:simplePos x="0" y="0"/>
            <wp:positionH relativeFrom="page">
              <wp:posOffset>10845800</wp:posOffset>
            </wp:positionH>
            <wp:positionV relativeFrom="topMargin">
              <wp:posOffset>11988800</wp:posOffset>
            </wp:positionV>
            <wp:extent cx="317500" cy="495300"/>
            <wp:wrapNone/>
            <wp:docPr id="100065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65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317500" cy="4953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黑体" w:eastAsia="黑体" w:hAnsi="黑体" w:cs="黑体" w:hint="eastAsia"/>
          <w:b/>
          <w:bCs/>
          <w:color w:val="000000"/>
          <w:sz w:val="28"/>
          <w:szCs w:val="28"/>
          <w:lang w:eastAsia="zh-CN"/>
        </w:rPr>
        <w:t>【</w:t>
      </w:r>
      <w:r>
        <w:rPr>
          <w:rFonts w:ascii="黑体" w:eastAsia="黑体" w:hAnsi="黑体" w:cs="黑体" w:hint="eastAsia"/>
          <w:b/>
          <w:bCs/>
          <w:color w:val="000000"/>
          <w:sz w:val="28"/>
          <w:szCs w:val="28"/>
        </w:rPr>
        <w:t>王牌物理</w:t>
      </w:r>
      <w:r>
        <w:rPr>
          <w:rFonts w:ascii="黑体" w:eastAsia="黑体" w:hAnsi="黑体" w:cs="黑体" w:hint="eastAsia"/>
          <w:b/>
          <w:bCs/>
          <w:color w:val="000000"/>
          <w:sz w:val="28"/>
          <w:szCs w:val="28"/>
          <w:lang w:eastAsia="zh-CN"/>
        </w:rPr>
        <w:t>】</w:t>
      </w:r>
      <w:r>
        <w:rPr>
          <w:rFonts w:ascii="黑体" w:eastAsia="黑体" w:hAnsi="黑体" w:cs="黑体" w:hint="eastAsia"/>
          <w:b/>
          <w:bCs/>
          <w:color w:val="000000"/>
          <w:sz w:val="28"/>
          <w:szCs w:val="28"/>
          <w:lang w:val="en-US" w:eastAsia="zh-CN"/>
        </w:rPr>
        <w:t>2025-2026学年九年级阶段性调研试题九</w:t>
      </w:r>
    </w:p>
    <w:p w14:paraId="46904E44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jc w:val="center"/>
        <w:rPr>
          <w:rFonts w:ascii="宋体" w:eastAsia="宋体" w:hAnsi="宋体" w:cs="宋体" w:hint="default"/>
          <w:b/>
          <w:bCs/>
          <w:color w:val="C00000"/>
          <w:kern w:val="0"/>
          <w:sz w:val="22"/>
          <w:szCs w:val="22"/>
          <w:lang w:val="en-US" w:eastAsia="zh-CN" w:bidi="ar"/>
        </w:rPr>
      </w:pPr>
      <w:r>
        <w:rPr>
          <w:rFonts w:ascii="黑体" w:eastAsia="黑体" w:hAnsi="黑体" w:cs="黑体" w:hint="eastAsia"/>
          <w:b/>
          <w:bCs/>
          <w:color w:val="000000"/>
          <w:sz w:val="28"/>
          <w:szCs w:val="28"/>
          <w:lang w:val="en-US" w:eastAsia="zh-CN"/>
        </w:rPr>
        <w:t>第16电压电阻 基础卷</w:t>
      </w:r>
      <w:r>
        <w:rPr>
          <w:rFonts w:ascii="黑体" w:eastAsia="黑体" w:hAnsi="黑体" w:cs="黑体" w:hint="eastAsia"/>
          <w:b/>
          <w:bCs/>
          <w:color w:val="000000"/>
          <w:sz w:val="22"/>
          <w:szCs w:val="22"/>
          <w:lang w:val="en-US" w:eastAsia="zh-CN"/>
        </w:rPr>
        <w:t xml:space="preserve"> </w:t>
      </w:r>
      <w:r>
        <w:rPr>
          <w:rFonts w:ascii="宋体" w:eastAsia="宋体" w:hAnsi="宋体" w:cs="宋体" w:hint="eastAsia"/>
          <w:b/>
          <w:bCs/>
          <w:color w:val="C00000"/>
          <w:kern w:val="0"/>
          <w:sz w:val="21"/>
          <w:szCs w:val="21"/>
          <w:u w:val="single"/>
          <w:lang w:val="en-US" w:eastAsia="zh-CN" w:bidi="ar"/>
        </w:rPr>
        <w:t>难度系数</w:t>
      </w:r>
      <w:r>
        <w:rPr>
          <w:rFonts w:ascii="宋体" w:hAnsi="宋体" w:cs="宋体" w:hint="eastAsia"/>
          <w:b/>
          <w:bCs/>
          <w:color w:val="C00000"/>
          <w:kern w:val="0"/>
          <w:sz w:val="21"/>
          <w:szCs w:val="21"/>
          <w:u w:val="single"/>
          <w:lang w:val="en-US" w:eastAsia="zh-CN" w:bidi="ar"/>
        </w:rPr>
        <w:t>0.66</w:t>
      </w:r>
    </w:p>
    <w:p w14:paraId="5E78E38F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jc w:val="center"/>
        <w:rPr>
          <w:rFonts w:hint="default"/>
          <w:sz w:val="22"/>
          <w:szCs w:val="22"/>
          <w:lang w:val="en-US"/>
        </w:rPr>
      </w:pPr>
      <w:r>
        <w:rPr>
          <w:rFonts w:ascii="宋体" w:eastAsia="宋体" w:hAnsi="宋体" w:cs="宋体" w:hint="eastAsia"/>
          <w:b/>
          <w:bCs/>
          <w:color w:val="000000"/>
          <w:kern w:val="0"/>
          <w:sz w:val="22"/>
          <w:szCs w:val="22"/>
          <w:lang w:val="en-US" w:eastAsia="zh-CN" w:bidi="ar"/>
        </w:rPr>
        <w:t>命题人 王兆敏</w:t>
      </w:r>
    </w:p>
    <w:p w14:paraId="2864EC06">
      <w:pPr>
        <w:keepNext w:val="0"/>
        <w:keepLines w:val="0"/>
        <w:pageBreakBefore w:val="0"/>
        <w:widowControl/>
        <w:suppressLineNumbers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jc w:val="center"/>
        <w:rPr>
          <w:sz w:val="22"/>
          <w:szCs w:val="22"/>
        </w:rPr>
      </w:pPr>
      <w:r>
        <w:rPr>
          <w:rFonts w:ascii="宋体" w:eastAsia="宋体" w:hAnsi="宋体" w:cs="宋体" w:hint="eastAsia"/>
          <w:b/>
          <w:bCs/>
          <w:color w:val="000000"/>
          <w:kern w:val="0"/>
          <w:sz w:val="22"/>
          <w:szCs w:val="22"/>
          <w:lang w:val="en-US" w:eastAsia="zh-CN" w:bidi="ar"/>
        </w:rPr>
        <w:t>满分 70 分，时间 60 分钟</w:t>
      </w:r>
    </w:p>
    <w:p w14:paraId="1E6CCAC9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rPr>
          <w:rFonts w:hint="eastAsia"/>
          <w:sz w:val="21"/>
          <w:szCs w:val="22"/>
        </w:rPr>
      </w:pPr>
    </w:p>
    <w:p w14:paraId="6290E154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rPr>
          <w:rFonts w:eastAsiaTheme="minorEastAsia" w:hint="eastAsia"/>
          <w:b/>
          <w:bCs w:val="0"/>
          <w:sz w:val="22"/>
          <w:szCs w:val="22"/>
          <w:lang w:val="en-US" w:eastAsia="zh-CN"/>
        </w:rPr>
      </w:pPr>
      <w:r>
        <w:rPr>
          <w:rFonts w:ascii="黑体" w:eastAsia="宋体" w:hAnsi="黑体" w:cs="黑体" w:hint="eastAsia"/>
          <w:b/>
          <w:bCs w:val="0"/>
          <w:i w:val="0"/>
          <w:sz w:val="22"/>
          <w:szCs w:val="22"/>
          <w:lang w:val="en-US" w:eastAsia="zh-CN"/>
        </w:rPr>
        <w:t>一、填空题(共6题；每空1分，共14分)</w:t>
      </w:r>
    </w:p>
    <w:p w14:paraId="530DF9A2">
      <w:pPr>
        <w:keepNext w:val="0"/>
        <w:keepLines w:val="0"/>
        <w:pageBreakBefore w:val="0"/>
        <w:widowControl w:val="0"/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sz w:val="22"/>
          <w:szCs w:val="22"/>
        </w:rPr>
      </w:pPr>
      <w:r>
        <w:rPr>
          <w:sz w:val="22"/>
          <w:szCs w:val="22"/>
        </w:rPr>
        <w:t>1．在空中飞行的飞机，因与空气摩擦，发生电子得失的现象，这是</w:t>
      </w:r>
      <w:r>
        <w:rPr>
          <w:rFonts w:ascii="Times New Roman" w:eastAsia="Times New Roman" w:hAnsi="Times New Roman" w:cs="Times New Roman"/>
          <w:b w:val="0"/>
          <w:sz w:val="22"/>
          <w:szCs w:val="22"/>
          <w:u w:val="single"/>
        </w:rPr>
        <w:t xml:space="preserve">            </w:t>
      </w:r>
      <w:r>
        <w:rPr>
          <w:sz w:val="22"/>
          <w:szCs w:val="22"/>
        </w:rPr>
        <w:t>现象。如果在着陆过程中没有将静电放掉，当地勤人员接近时，可能危及生命，所以飞机的特殊轮胎常用</w:t>
      </w:r>
      <w:r>
        <w:rPr>
          <w:rFonts w:ascii="Times New Roman" w:eastAsia="Times New Roman" w:hAnsi="Times New Roman" w:cs="Times New Roman"/>
          <w:b w:val="0"/>
          <w:sz w:val="22"/>
          <w:szCs w:val="22"/>
          <w:u w:val="single"/>
        </w:rPr>
        <w:t xml:space="preserve">            </w:t>
      </w:r>
      <w:r>
        <w:rPr>
          <w:sz w:val="22"/>
          <w:szCs w:val="22"/>
        </w:rPr>
        <w:t>材料做成，从而避免造成危害。</w:t>
      </w:r>
    </w:p>
    <w:p w14:paraId="7472A282">
      <w:pPr>
        <w:keepNext w:val="0"/>
        <w:keepLines w:val="0"/>
        <w:pageBreakBefore w:val="0"/>
        <w:widowControl w:val="0"/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sz w:val="22"/>
          <w:szCs w:val="22"/>
        </w:rPr>
      </w:pPr>
      <w:r>
        <w:rPr>
          <w:sz w:val="22"/>
          <w:szCs w:val="22"/>
        </w:rPr>
        <w:t>2．两只水果点亮了一个发光二极管（如图所示）。金属片A是水果电池的</w:t>
      </w:r>
      <w:r>
        <w:rPr>
          <w:rFonts w:ascii="Times New Roman" w:eastAsia="Times New Roman" w:hAnsi="Times New Roman" w:cs="Times New Roman"/>
          <w:b w:val="0"/>
          <w:sz w:val="22"/>
          <w:szCs w:val="22"/>
          <w:u w:val="single"/>
        </w:rPr>
        <w:t xml:space="preserve">     </w:t>
      </w:r>
      <w:r>
        <w:rPr>
          <w:rFonts w:ascii="Times New Roman" w:eastAsia="宋体" w:hAnsi="Times New Roman" w:cs="Times New Roman" w:hint="eastAsia"/>
          <w:b w:val="0"/>
          <w:sz w:val="22"/>
          <w:szCs w:val="22"/>
          <w:u w:val="single"/>
          <w:lang w:val="en-US" w:eastAsia="zh-CN"/>
        </w:rPr>
        <w:t xml:space="preserve">  </w:t>
      </w:r>
      <w:r>
        <w:rPr>
          <w:sz w:val="22"/>
          <w:szCs w:val="22"/>
        </w:rPr>
        <w:t>（选填“正极”或“负极”），现将二极管正负极接线对调，发光二极管不发光，原因是发光二极管具有</w:t>
      </w:r>
      <w:r>
        <w:rPr>
          <w:rFonts w:ascii="Times New Roman" w:eastAsia="Times New Roman" w:hAnsi="Times New Roman" w:cs="Times New Roman"/>
          <w:b w:val="0"/>
          <w:sz w:val="22"/>
          <w:szCs w:val="22"/>
          <w:u w:val="single"/>
        </w:rPr>
        <w:t xml:space="preserve">          </w:t>
      </w:r>
      <w:r>
        <w:rPr>
          <w:sz w:val="22"/>
          <w:szCs w:val="22"/>
        </w:rPr>
        <w:t>。此时发光二极管两端</w:t>
      </w:r>
      <w:r>
        <w:rPr>
          <w:rFonts w:ascii="Times New Roman" w:eastAsia="Times New Roman" w:hAnsi="Times New Roman" w:cs="Times New Roman"/>
          <w:b w:val="0"/>
          <w:sz w:val="22"/>
          <w:szCs w:val="22"/>
          <w:u w:val="single"/>
        </w:rPr>
        <w:t xml:space="preserve">    </w:t>
      </w:r>
      <w:r>
        <w:rPr>
          <w:rFonts w:ascii="Times New Roman" w:eastAsia="宋体" w:hAnsi="Times New Roman" w:cs="Times New Roman" w:hint="eastAsia"/>
          <w:b w:val="0"/>
          <w:sz w:val="22"/>
          <w:szCs w:val="22"/>
          <w:u w:val="single"/>
          <w:lang w:val="en-US" w:eastAsia="zh-CN"/>
        </w:rPr>
        <w:t xml:space="preserve">   </w:t>
      </w:r>
      <w:r>
        <w:rPr>
          <w:rFonts w:ascii="Times New Roman" w:eastAsia="Times New Roman" w:hAnsi="Times New Roman" w:cs="Times New Roman"/>
          <w:b w:val="0"/>
          <w:sz w:val="22"/>
          <w:szCs w:val="22"/>
          <w:u w:val="single"/>
        </w:rPr>
        <w:t xml:space="preserve"> </w:t>
      </w:r>
      <w:r>
        <w:rPr>
          <w:sz w:val="22"/>
          <w:szCs w:val="22"/>
        </w:rPr>
        <w:t>（选填“有”或“没有”）电压。</w:t>
      </w:r>
    </w:p>
    <w:p w14:paraId="4F37BF5E">
      <w:pPr>
        <w:keepNext w:val="0"/>
        <w:keepLines w:val="0"/>
        <w:pageBreakBefore w:val="0"/>
        <w:widowControl w:val="0"/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rFonts w:eastAsia="宋体" w:hint="default"/>
          <w:sz w:val="22"/>
          <w:szCs w:val="22"/>
          <w:lang w:val="en-US" w:eastAsia="zh-CN"/>
        </w:rPr>
      </w:pPr>
      <w:r>
        <w:rPr>
          <w:rFonts w:ascii="Times New Roman" w:eastAsia="Times New Roman" w:hAnsi="Times New Roman" w:cs="Times New Roman"/>
          <w:strike w:val="0"/>
          <w:kern w:val="0"/>
          <w:sz w:val="22"/>
          <w:szCs w:val="22"/>
          <w:u w:val="none"/>
        </w:rPr>
        <w:drawing>
          <wp:inline distT="0" distB="0" distL="114300" distR="114300">
            <wp:extent cx="1762125" cy="1038225"/>
            <wp:effectExtent l="0" t="0" r="9525" b="9525"/>
            <wp:docPr id="100003" name="图片 100003" descr="@@@53a37d1a-7bb6-4cd7-9743-7d9a0d48f9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@@@53a37d1a-7bb6-4cd7-9743-7d9a0d48f990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1762125" cy="1038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宋体" w:hAnsi="Times New Roman" w:cs="Times New Roman" w:hint="eastAsia"/>
          <w:strike w:val="0"/>
          <w:kern w:val="0"/>
          <w:sz w:val="22"/>
          <w:szCs w:val="22"/>
          <w:u w:val="none"/>
          <w:lang w:val="en-US" w:eastAsia="zh-CN"/>
        </w:rPr>
        <w:t xml:space="preserve">T2    </w:t>
      </w:r>
      <w:r>
        <w:rPr>
          <w:rFonts w:ascii="Times New Roman" w:eastAsia="Times New Roman" w:hAnsi="Times New Roman" w:cs="Times New Roman"/>
          <w:strike w:val="0"/>
          <w:kern w:val="0"/>
          <w:sz w:val="22"/>
          <w:szCs w:val="22"/>
          <w:u w:val="none"/>
        </w:rPr>
        <w:drawing>
          <wp:inline distT="0" distB="0" distL="114300" distR="114300">
            <wp:extent cx="1085850" cy="1181100"/>
            <wp:effectExtent l="0" t="0" r="0" b="0"/>
            <wp:docPr id="100005" name="图片 100005" descr="@@@e61dbd27-c34b-4137-844e-4e52ffe4736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@@@e61dbd27-c34b-4137-844e-4e52ffe4736c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085850" cy="1181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宋体" w:hAnsi="Times New Roman" w:cs="Times New Roman" w:hint="eastAsia"/>
          <w:strike w:val="0"/>
          <w:kern w:val="0"/>
          <w:sz w:val="22"/>
          <w:szCs w:val="22"/>
          <w:u w:val="none"/>
          <w:lang w:val="en-US" w:eastAsia="zh-CN"/>
        </w:rPr>
        <w:t xml:space="preserve">T3  </w:t>
      </w:r>
      <w:r>
        <w:rPr>
          <w:rFonts w:ascii="Times New Roman" w:eastAsia="Times New Roman" w:hAnsi="Times New Roman" w:cs="Times New Roman"/>
          <w:strike w:val="0"/>
          <w:kern w:val="0"/>
          <w:sz w:val="22"/>
          <w:szCs w:val="22"/>
          <w:u w:val="none"/>
        </w:rPr>
        <w:drawing>
          <wp:inline distT="0" distB="0" distL="114300" distR="114300">
            <wp:extent cx="1724025" cy="1095375"/>
            <wp:effectExtent l="0" t="0" r="9525" b="9525"/>
            <wp:docPr id="100007" name="图片 100007" descr="@@@276b31d5-3be0-428b-9d96-c7890c27380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@@@276b31d5-3be0-428b-9d96-c7890c27380b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724025" cy="1095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宋体" w:hAnsi="Times New Roman" w:cs="Times New Roman" w:hint="eastAsia"/>
          <w:strike w:val="0"/>
          <w:kern w:val="0"/>
          <w:sz w:val="22"/>
          <w:szCs w:val="22"/>
          <w:u w:val="none"/>
          <w:lang w:val="en-US" w:eastAsia="zh-CN"/>
        </w:rPr>
        <w:t>T4</w:t>
      </w:r>
    </w:p>
    <w:p w14:paraId="6D256598">
      <w:pPr>
        <w:keepNext w:val="0"/>
        <w:keepLines w:val="0"/>
        <w:pageBreakBefore w:val="0"/>
        <w:widowControl w:val="0"/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sz w:val="22"/>
          <w:szCs w:val="22"/>
        </w:rPr>
      </w:pPr>
      <w:r>
        <w:rPr>
          <w:sz w:val="22"/>
          <w:szCs w:val="22"/>
        </w:rPr>
        <w:t>3．如图所示为某同学自制的一个电路故障检测仪的电路图，若1和2之间接一电阻，则电流表有示数，电压表</w:t>
      </w:r>
      <w:r>
        <w:rPr>
          <w:rFonts w:ascii="Times New Roman" w:eastAsia="Times New Roman" w:hAnsi="Times New Roman" w:cs="Times New Roman"/>
          <w:b w:val="0"/>
          <w:sz w:val="22"/>
          <w:szCs w:val="22"/>
          <w:u w:val="single"/>
        </w:rPr>
        <w:t xml:space="preserve">        </w:t>
      </w:r>
      <w:r>
        <w:rPr>
          <w:rFonts w:ascii="Times New Roman" w:eastAsia="宋体" w:hAnsi="Times New Roman" w:cs="Times New Roman" w:hint="eastAsia"/>
          <w:b w:val="0"/>
          <w:sz w:val="22"/>
          <w:szCs w:val="22"/>
          <w:u w:val="single"/>
          <w:lang w:val="en-US" w:eastAsia="zh-CN"/>
        </w:rPr>
        <w:t xml:space="preserve"> </w:t>
      </w:r>
      <w:r>
        <w:rPr>
          <w:sz w:val="22"/>
          <w:szCs w:val="22"/>
        </w:rPr>
        <w:t>示数；若1和2之间为断路，则电流表</w:t>
      </w:r>
      <w:r>
        <w:rPr>
          <w:rFonts w:ascii="Times New Roman" w:eastAsia="Times New Roman" w:hAnsi="Times New Roman" w:cs="Times New Roman"/>
          <w:b w:val="0"/>
          <w:sz w:val="22"/>
          <w:szCs w:val="22"/>
          <w:u w:val="single"/>
        </w:rPr>
        <w:t xml:space="preserve">        </w:t>
      </w:r>
      <w:r>
        <w:rPr>
          <w:sz w:val="22"/>
          <w:szCs w:val="22"/>
        </w:rPr>
        <w:t>示数，电压表</w:t>
      </w:r>
      <w:r>
        <w:rPr>
          <w:rFonts w:ascii="Times New Roman" w:eastAsia="Times New Roman" w:hAnsi="Times New Roman" w:cs="Times New Roman"/>
          <w:b w:val="0"/>
          <w:sz w:val="22"/>
          <w:szCs w:val="22"/>
          <w:u w:val="single"/>
        </w:rPr>
        <w:t xml:space="preserve">      </w:t>
      </w:r>
      <w:r>
        <w:rPr>
          <w:rFonts w:ascii="Times New Roman" w:eastAsia="宋体" w:hAnsi="Times New Roman" w:cs="Times New Roman" w:hint="eastAsia"/>
          <w:b w:val="0"/>
          <w:sz w:val="22"/>
          <w:szCs w:val="22"/>
          <w:u w:val="single"/>
          <w:lang w:val="en-US" w:eastAsia="zh-CN"/>
        </w:rPr>
        <w:t xml:space="preserve"> </w:t>
      </w:r>
      <w:r>
        <w:rPr>
          <w:rFonts w:ascii="Times New Roman" w:eastAsia="Times New Roman" w:hAnsi="Times New Roman" w:cs="Times New Roman"/>
          <w:b w:val="0"/>
          <w:sz w:val="22"/>
          <w:szCs w:val="22"/>
          <w:u w:val="single"/>
        </w:rPr>
        <w:t xml:space="preserve">  </w:t>
      </w:r>
      <w:r>
        <w:rPr>
          <w:sz w:val="22"/>
          <w:szCs w:val="22"/>
        </w:rPr>
        <w:t>示数。（选填“有”或“无”）</w:t>
      </w:r>
    </w:p>
    <w:p w14:paraId="65BE75EA">
      <w:pPr>
        <w:keepNext w:val="0"/>
        <w:keepLines w:val="0"/>
        <w:pageBreakBefore w:val="0"/>
        <w:widowControl w:val="0"/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sz w:val="22"/>
          <w:szCs w:val="22"/>
        </w:rPr>
      </w:pPr>
      <w:r>
        <w:rPr>
          <w:sz w:val="22"/>
          <w:szCs w:val="22"/>
        </w:rPr>
        <w:t>4．图为某调光小台灯的铭牌，它的亮度可以通过调节旋钮来控制。旋钮相当于一个</w:t>
      </w:r>
      <w:r>
        <w:rPr>
          <w:rFonts w:ascii="Times New Roman" w:eastAsia="Times New Roman" w:hAnsi="Times New Roman" w:cs="Times New Roman"/>
          <w:b w:val="0"/>
          <w:sz w:val="22"/>
          <w:szCs w:val="22"/>
          <w:u w:val="single"/>
        </w:rPr>
        <w:t xml:space="preserve">     </w:t>
      </w:r>
      <w:r>
        <w:rPr>
          <w:rFonts w:ascii="Times New Roman" w:eastAsia="宋体" w:hAnsi="Times New Roman" w:cs="Times New Roman" w:hint="eastAsia"/>
          <w:b w:val="0"/>
          <w:sz w:val="22"/>
          <w:szCs w:val="22"/>
          <w:u w:val="single"/>
          <w:lang w:val="en-US" w:eastAsia="zh-CN"/>
        </w:rPr>
        <w:t xml:space="preserve">         </w:t>
      </w:r>
      <w:r>
        <w:rPr>
          <w:rFonts w:ascii="Times New Roman" w:eastAsia="Times New Roman" w:hAnsi="Times New Roman" w:cs="Times New Roman"/>
          <w:b w:val="0"/>
          <w:sz w:val="22"/>
          <w:szCs w:val="22"/>
          <w:u w:val="single"/>
        </w:rPr>
        <w:t xml:space="preserve"> </w:t>
      </w:r>
      <w:r>
        <w:rPr>
          <w:sz w:val="22"/>
          <w:szCs w:val="22"/>
        </w:rPr>
        <w:t>，它是通过改变连入电路的</w:t>
      </w:r>
      <w:r>
        <w:rPr>
          <w:rFonts w:ascii="Times New Roman" w:eastAsia="Times New Roman" w:hAnsi="Times New Roman" w:cs="Times New Roman"/>
          <w:b w:val="0"/>
          <w:sz w:val="22"/>
          <w:szCs w:val="22"/>
          <w:u w:val="single"/>
        </w:rPr>
        <w:t xml:space="preserve">   </w:t>
      </w:r>
      <w:r>
        <w:rPr>
          <w:rFonts w:ascii="Times New Roman" w:eastAsia="宋体" w:hAnsi="Times New Roman" w:cs="Times New Roman" w:hint="eastAsia"/>
          <w:b w:val="0"/>
          <w:sz w:val="22"/>
          <w:szCs w:val="22"/>
          <w:u w:val="single"/>
          <w:lang w:val="en-US" w:eastAsia="zh-CN"/>
        </w:rPr>
        <w:t xml:space="preserve">    </w:t>
      </w:r>
      <w:r>
        <w:rPr>
          <w:rFonts w:ascii="Times New Roman" w:eastAsia="Times New Roman" w:hAnsi="Times New Roman" w:cs="Times New Roman"/>
          <w:b w:val="0"/>
          <w:sz w:val="22"/>
          <w:szCs w:val="22"/>
          <w:u w:val="single"/>
        </w:rPr>
        <w:t xml:space="preserve">   </w:t>
      </w:r>
      <w:r>
        <w:rPr>
          <w:sz w:val="22"/>
          <w:szCs w:val="22"/>
        </w:rPr>
        <w:t>大小来调节台灯亮度的。</w:t>
      </w:r>
    </w:p>
    <w:p w14:paraId="591D0822">
      <w:pPr>
        <w:keepNext w:val="0"/>
        <w:keepLines w:val="0"/>
        <w:pageBreakBefore w:val="0"/>
        <w:widowControl w:val="0"/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sz w:val="22"/>
          <w:szCs w:val="22"/>
        </w:rPr>
      </w:pPr>
      <w:r>
        <w:rPr>
          <w:sz w:val="22"/>
          <w:szCs w:val="22"/>
        </w:rPr>
        <w:t>5．快乐学习，轻松考试。请你写出：对人体安全的电压为不高于</w:t>
      </w:r>
      <w:r>
        <w:rPr>
          <w:rFonts w:ascii="Times New Roman" w:eastAsia="Times New Roman" w:hAnsi="Times New Roman" w:cs="Times New Roman"/>
          <w:b w:val="0"/>
          <w:sz w:val="22"/>
          <w:szCs w:val="22"/>
          <w:u w:val="single"/>
        </w:rPr>
        <w:t xml:space="preserve">        </w:t>
      </w:r>
      <w:r>
        <w:rPr>
          <w:sz w:val="22"/>
          <w:szCs w:val="22"/>
        </w:rPr>
        <w:t>V。如图所示，这是小明新买的一款电动玩具车，它需要6 V的电压才能启动，则这个电动玩具车的电池仓内应装</w:t>
      </w:r>
      <w:r>
        <w:rPr>
          <w:rFonts w:ascii="Times New Roman" w:eastAsia="Times New Roman" w:hAnsi="Times New Roman" w:cs="Times New Roman"/>
          <w:b w:val="0"/>
          <w:sz w:val="22"/>
          <w:szCs w:val="22"/>
          <w:u w:val="single"/>
        </w:rPr>
        <w:t xml:space="preserve">        </w:t>
      </w:r>
      <w:r>
        <w:rPr>
          <w:rFonts w:ascii="Times New Roman" w:eastAsia="宋体" w:hAnsi="Times New Roman" w:cs="Times New Roman" w:hint="eastAsia"/>
          <w:b w:val="0"/>
          <w:sz w:val="22"/>
          <w:szCs w:val="22"/>
          <w:u w:val="single"/>
          <w:lang w:val="en-US" w:eastAsia="zh-CN"/>
        </w:rPr>
        <w:t xml:space="preserve">      </w:t>
      </w:r>
      <w:r>
        <w:rPr>
          <w:sz w:val="22"/>
          <w:szCs w:val="22"/>
        </w:rPr>
        <w:t>节新干电池。</w:t>
      </w:r>
    </w:p>
    <w:p w14:paraId="5F223D51">
      <w:pPr>
        <w:keepNext w:val="0"/>
        <w:keepLines w:val="0"/>
        <w:pageBreakBefore w:val="0"/>
        <w:widowControl w:val="0"/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jc w:val="both"/>
        <w:textAlignment w:val="center"/>
        <w:rPr>
          <w:rFonts w:eastAsia="宋体" w:hint="default"/>
          <w:sz w:val="22"/>
          <w:szCs w:val="22"/>
          <w:lang w:val="en-US" w:eastAsia="zh-CN"/>
        </w:rPr>
      </w:pPr>
      <w:r>
        <w:rPr>
          <w:rFonts w:ascii="Times New Roman" w:eastAsia="Times New Roman" w:hAnsi="Times New Roman" w:cs="Times New Roman"/>
          <w:strike w:val="0"/>
          <w:kern w:val="0"/>
          <w:sz w:val="22"/>
          <w:szCs w:val="22"/>
          <w:u w:val="none"/>
        </w:rPr>
        <w:drawing>
          <wp:inline distT="0" distB="0" distL="114300" distR="114300">
            <wp:extent cx="1191260" cy="1178560"/>
            <wp:effectExtent l="0" t="0" r="8890" b="2540"/>
            <wp:docPr id="100009" name="图片 100009" descr="@@@4ec54a2f-6e4e-4c25-9760-1dcfa99d9d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@@@4ec54a2f-6e4e-4c25-9760-1dcfa99d9d37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191260" cy="11785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宋体" w:hAnsi="Times New Roman" w:cs="Times New Roman" w:hint="eastAsia"/>
          <w:strike w:val="0"/>
          <w:kern w:val="0"/>
          <w:sz w:val="22"/>
          <w:szCs w:val="22"/>
          <w:u w:val="none"/>
          <w:lang w:val="en-US" w:eastAsia="zh-CN"/>
        </w:rPr>
        <w:t xml:space="preserve">T5            </w:t>
      </w:r>
      <w:r>
        <w:rPr>
          <w:rFonts w:ascii="Times New Roman" w:eastAsia="Times New Roman" w:hAnsi="Times New Roman" w:cs="Times New Roman"/>
          <w:strike w:val="0"/>
          <w:kern w:val="0"/>
          <w:sz w:val="22"/>
          <w:szCs w:val="22"/>
          <w:u w:val="none"/>
        </w:rPr>
        <w:drawing>
          <wp:inline distT="0" distB="0" distL="114300" distR="114300">
            <wp:extent cx="1644015" cy="1135380"/>
            <wp:effectExtent l="0" t="0" r="13335" b="7620"/>
            <wp:docPr id="100011" name="图片 100011" descr="@@@068f6bfd-bfc1-4fb3-810a-dc61c42fd2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@@@068f6bfd-bfc1-4fb3-810a-dc61c42fd291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644015" cy="11353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宋体" w:hAnsi="Times New Roman" w:cs="Times New Roman" w:hint="eastAsia"/>
          <w:strike w:val="0"/>
          <w:kern w:val="0"/>
          <w:sz w:val="22"/>
          <w:szCs w:val="22"/>
          <w:u w:val="none"/>
          <w:lang w:val="en-US" w:eastAsia="zh-CN"/>
        </w:rPr>
        <w:t>T6</w:t>
      </w:r>
    </w:p>
    <w:p w14:paraId="058CE387">
      <w:pPr>
        <w:keepNext w:val="0"/>
        <w:keepLines w:val="0"/>
        <w:pageBreakBefore w:val="0"/>
        <w:widowControl w:val="0"/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rFonts w:ascii="黑体" w:eastAsia="黑体" w:hAnsi="黑体" w:cs="黑体"/>
          <w:b/>
          <w:i w:val="0"/>
          <w:color w:val="000000"/>
          <w:sz w:val="22"/>
          <w:szCs w:val="22"/>
        </w:rPr>
      </w:pPr>
      <w:r>
        <w:rPr>
          <w:sz w:val="22"/>
          <w:szCs w:val="22"/>
        </w:rPr>
        <w:t>6．在“探究影响导体电阻大小的因素”实验中，小明设计了如图所示电路。</w:t>
      </w:r>
      <w:r>
        <w:rPr>
          <w:rFonts w:ascii="Times New Roman" w:eastAsia="Times New Roman" w:hAnsi="Times New Roman" w:cs="Times New Roman"/>
          <w:i/>
          <w:sz w:val="22"/>
          <w:szCs w:val="22"/>
        </w:rPr>
        <w:t>a</w:t>
      </w:r>
      <w:r>
        <w:rPr>
          <w:sz w:val="22"/>
          <w:szCs w:val="22"/>
        </w:rPr>
        <w:t>、</w:t>
      </w:r>
      <w:r>
        <w:rPr>
          <w:rFonts w:ascii="Times New Roman" w:eastAsia="Times New Roman" w:hAnsi="Times New Roman" w:cs="Times New Roman"/>
          <w:i/>
          <w:sz w:val="22"/>
          <w:szCs w:val="22"/>
        </w:rPr>
        <w:t>b</w:t>
      </w:r>
      <w:r>
        <w:rPr>
          <w:sz w:val="22"/>
          <w:szCs w:val="22"/>
        </w:rPr>
        <w:t xml:space="preserve">两点间接入不同导体，通过观察灯泡亮度判断导体电阻大小。小华觉得小明的设计需要改进，提出了两种方案，方案一：把灯泡更换为电流表；方案二：在原电路中串联接入电流表。则方案 </w:t>
      </w:r>
      <w:r>
        <w:rPr>
          <w:rFonts w:ascii="Times New Roman" w:eastAsia="Times New Roman" w:hAnsi="Times New Roman" w:cs="Times New Roman"/>
          <w:b w:val="0"/>
          <w:sz w:val="22"/>
          <w:szCs w:val="22"/>
          <w:u w:val="single"/>
        </w:rPr>
        <w:t xml:space="preserve">    </w:t>
      </w:r>
      <w:r>
        <w:rPr>
          <w:rFonts w:ascii="Times New Roman" w:eastAsia="宋体" w:hAnsi="Times New Roman" w:cs="Times New Roman" w:hint="eastAsia"/>
          <w:b w:val="0"/>
          <w:sz w:val="22"/>
          <w:szCs w:val="22"/>
          <w:u w:val="single"/>
          <w:lang w:val="en-US" w:eastAsia="zh-CN"/>
        </w:rPr>
        <w:t xml:space="preserve">      </w:t>
      </w:r>
      <w:r>
        <w:rPr>
          <w:rFonts w:ascii="Times New Roman" w:eastAsia="Times New Roman" w:hAnsi="Times New Roman" w:cs="Times New Roman"/>
          <w:b w:val="0"/>
          <w:sz w:val="22"/>
          <w:szCs w:val="22"/>
          <w:u w:val="single"/>
        </w:rPr>
        <w:t xml:space="preserve"> </w:t>
      </w:r>
      <w:r>
        <w:rPr>
          <w:sz w:val="22"/>
          <w:szCs w:val="22"/>
        </w:rPr>
        <w:t xml:space="preserve">更好一些，理由是 </w:t>
      </w:r>
      <w:r>
        <w:rPr>
          <w:rFonts w:ascii="Times New Roman" w:eastAsia="Times New Roman" w:hAnsi="Times New Roman" w:cs="Times New Roman"/>
          <w:b w:val="0"/>
          <w:sz w:val="22"/>
          <w:szCs w:val="22"/>
          <w:u w:val="single"/>
        </w:rPr>
        <w:t xml:space="preserve">       </w:t>
      </w:r>
      <w:r>
        <w:rPr>
          <w:rFonts w:ascii="Times New Roman" w:eastAsia="宋体" w:hAnsi="Times New Roman" w:cs="Times New Roman" w:hint="eastAsia"/>
          <w:b w:val="0"/>
          <w:sz w:val="22"/>
          <w:szCs w:val="22"/>
          <w:u w:val="single"/>
          <w:lang w:val="en-US" w:eastAsia="zh-CN"/>
        </w:rPr>
        <w:t xml:space="preserve">        </w:t>
      </w:r>
      <w:r>
        <w:rPr>
          <w:rFonts w:ascii="Times New Roman" w:eastAsia="Times New Roman" w:hAnsi="Times New Roman" w:cs="Times New Roman"/>
          <w:b w:val="0"/>
          <w:sz w:val="22"/>
          <w:szCs w:val="22"/>
          <w:u w:val="single"/>
        </w:rPr>
        <w:t xml:space="preserve">  </w:t>
      </w:r>
      <w:r>
        <w:rPr>
          <w:sz w:val="22"/>
          <w:szCs w:val="22"/>
        </w:rPr>
        <w:t>。</w:t>
      </w:r>
    </w:p>
    <w:p w14:paraId="7A811390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rPr>
          <w:rFonts w:eastAsiaTheme="minorEastAsia" w:hint="eastAsia"/>
          <w:b/>
          <w:bCs w:val="0"/>
          <w:sz w:val="22"/>
          <w:szCs w:val="22"/>
          <w:lang w:val="en-US" w:eastAsia="zh-CN"/>
        </w:rPr>
      </w:pPr>
      <w:r>
        <w:rPr>
          <w:rFonts w:ascii="黑体" w:eastAsia="宋体" w:hAnsi="黑体" w:cs="黑体" w:hint="eastAsia"/>
          <w:b/>
          <w:bCs w:val="0"/>
          <w:i w:val="0"/>
          <w:color w:val="000000"/>
          <w:sz w:val="22"/>
          <w:szCs w:val="22"/>
          <w:lang w:val="en-US" w:eastAsia="zh-CN"/>
        </w:rPr>
        <w:t>二、选择题(共8题；7-12为单选，13、14为双选，每题2分，共16分)</w:t>
      </w:r>
    </w:p>
    <w:p w14:paraId="1B23D9E9">
      <w:pPr>
        <w:keepNext w:val="0"/>
        <w:keepLines w:val="0"/>
        <w:pageBreakBefore w:val="0"/>
        <w:widowControl w:val="0"/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sz w:val="22"/>
          <w:szCs w:val="22"/>
        </w:rPr>
      </w:pPr>
      <w:r>
        <w:rPr>
          <w:sz w:val="22"/>
          <w:szCs w:val="22"/>
        </w:rPr>
        <w:t>7．对下列物理量的估测中，你认为最接近实际的是（</w:t>
      </w:r>
      <w:r>
        <w:rPr>
          <w:rFonts w:ascii="Times New Roman" w:eastAsia="Times New Roman" w:hAnsi="Times New Roman" w:cs="Times New Roman"/>
          <w:kern w:val="0"/>
          <w:sz w:val="22"/>
          <w:szCs w:val="22"/>
        </w:rPr>
        <w:t>   </w:t>
      </w:r>
      <w:r>
        <w:rPr>
          <w:sz w:val="22"/>
          <w:szCs w:val="22"/>
        </w:rPr>
        <w:t>）</w:t>
      </w:r>
    </w:p>
    <w:p w14:paraId="089F366D">
      <w:pPr>
        <w:keepNext w:val="0"/>
        <w:keepLines w:val="0"/>
        <w:pageBreakBefore w:val="0"/>
        <w:widowControl w:val="0"/>
        <w:shd w:val="clear" w:color="auto" w:fill="auto"/>
        <w:tabs>
          <w:tab w:val="left" w:pos="4156"/>
        </w:tabs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left="300"/>
        <w:jc w:val="left"/>
        <w:textAlignment w:val="center"/>
        <w:rPr>
          <w:sz w:val="22"/>
          <w:szCs w:val="22"/>
        </w:rPr>
      </w:pPr>
      <w:r>
        <w:rPr>
          <w:sz w:val="22"/>
          <w:szCs w:val="22"/>
        </w:rPr>
        <w:t>A．手机新电池的电压大约为220V</w:t>
      </w:r>
      <w:r>
        <w:rPr>
          <w:sz w:val="22"/>
          <w:szCs w:val="22"/>
        </w:rPr>
        <w:tab/>
      </w:r>
      <w:r>
        <w:rPr>
          <w:sz w:val="22"/>
          <w:szCs w:val="22"/>
        </w:rPr>
        <w:t>B．USB接口供电电压是5V</w:t>
      </w:r>
    </w:p>
    <w:p w14:paraId="748B8737">
      <w:pPr>
        <w:keepNext w:val="0"/>
        <w:keepLines w:val="0"/>
        <w:pageBreakBefore w:val="0"/>
        <w:widowControl w:val="0"/>
        <w:shd w:val="clear" w:color="auto" w:fill="auto"/>
        <w:tabs>
          <w:tab w:val="left" w:pos="4156"/>
        </w:tabs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left="300"/>
        <w:jc w:val="left"/>
        <w:textAlignment w:val="center"/>
        <w:rPr>
          <w:sz w:val="22"/>
          <w:szCs w:val="22"/>
        </w:rPr>
      </w:pPr>
      <w:r>
        <w:rPr>
          <w:sz w:val="22"/>
          <w:szCs w:val="22"/>
        </w:rPr>
        <w:t>C．两节新干电池的串联总电压约为4V</w:t>
      </w:r>
      <w:r>
        <w:rPr>
          <w:sz w:val="22"/>
          <w:szCs w:val="22"/>
        </w:rPr>
        <w:tab/>
      </w:r>
      <w:r>
        <w:rPr>
          <w:sz w:val="22"/>
          <w:szCs w:val="22"/>
        </w:rPr>
        <w:t>D．家用电冰箱的电流大约为10A</w:t>
      </w:r>
    </w:p>
    <w:p w14:paraId="7681EB29">
      <w:pPr>
        <w:keepNext w:val="0"/>
        <w:keepLines w:val="0"/>
        <w:pageBreakBefore w:val="0"/>
        <w:widowControl w:val="0"/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sz w:val="22"/>
          <w:szCs w:val="22"/>
        </w:rPr>
      </w:pPr>
      <w:r>
        <w:rPr>
          <w:sz w:val="22"/>
          <w:szCs w:val="22"/>
        </w:rPr>
        <w:t>8．如图所示，小明在家中观察爸爸连接导线时会将导线紧密缠绕多圈，经过思考以后小明得知这样做的目的是（　　）</w:t>
      </w:r>
    </w:p>
    <w:p w14:paraId="25087679">
      <w:pPr>
        <w:keepNext w:val="0"/>
        <w:keepLines w:val="0"/>
        <w:pageBreakBefore w:val="0"/>
        <w:widowControl w:val="0"/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left="300"/>
        <w:jc w:val="left"/>
        <w:textAlignment w:val="center"/>
        <w:rPr>
          <w:sz w:val="22"/>
          <w:szCs w:val="22"/>
        </w:rPr>
      </w:pPr>
      <w:r>
        <w:rPr>
          <w:sz w:val="22"/>
          <w:szCs w:val="22"/>
        </w:rPr>
        <w:t>A．只是让导线连接得更稳固</w:t>
      </w:r>
    </w:p>
    <w:p w14:paraId="3282E181">
      <w:pPr>
        <w:keepNext w:val="0"/>
        <w:keepLines w:val="0"/>
        <w:pageBreakBefore w:val="0"/>
        <w:widowControl w:val="0"/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left="300"/>
        <w:jc w:val="left"/>
        <w:textAlignment w:val="center"/>
        <w:rPr>
          <w:sz w:val="22"/>
          <w:szCs w:val="22"/>
        </w:rPr>
      </w:pPr>
      <w:r>
        <w:rPr>
          <w:sz w:val="22"/>
          <w:szCs w:val="22"/>
        </w:rPr>
        <w:t>B．增大接线部分的长度，从而减小接线处的电阻</w:t>
      </w:r>
    </w:p>
    <w:p w14:paraId="25868E5C">
      <w:pPr>
        <w:keepNext w:val="0"/>
        <w:keepLines w:val="0"/>
        <w:pageBreakBefore w:val="0"/>
        <w:widowControl w:val="0"/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left="300"/>
        <w:jc w:val="left"/>
        <w:textAlignment w:val="center"/>
        <w:rPr>
          <w:sz w:val="22"/>
          <w:szCs w:val="22"/>
        </w:rPr>
      </w:pPr>
      <w:r>
        <w:rPr>
          <w:sz w:val="22"/>
          <w:szCs w:val="22"/>
        </w:rPr>
        <w:t>C．减小接线与主线的接触面积，从而减小接线处的电阻</w:t>
      </w:r>
    </w:p>
    <w:p w14:paraId="49D74B0E">
      <w:pPr>
        <w:keepNext w:val="0"/>
        <w:keepLines w:val="0"/>
        <w:pageBreakBefore w:val="0"/>
        <w:widowControl w:val="0"/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left="300"/>
        <w:jc w:val="left"/>
        <w:textAlignment w:val="center"/>
        <w:rPr>
          <w:sz w:val="22"/>
          <w:szCs w:val="22"/>
        </w:rPr>
      </w:pPr>
      <w:r>
        <w:rPr>
          <w:sz w:val="22"/>
          <w:szCs w:val="22"/>
        </w:rPr>
        <w:t>D．增大接线处导体的横截面积，从而减小接线处的电阻</w:t>
      </w:r>
    </w:p>
    <w:p w14:paraId="3A6D5308">
      <w:pPr>
        <w:keepNext w:val="0"/>
        <w:keepLines w:val="0"/>
        <w:pageBreakBefore w:val="0"/>
        <w:widowControl w:val="0"/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left="300"/>
        <w:jc w:val="left"/>
        <w:textAlignment w:val="center"/>
        <w:rPr>
          <w:rFonts w:eastAsia="宋体" w:hint="default"/>
          <w:sz w:val="22"/>
          <w:szCs w:val="22"/>
          <w:lang w:val="en-US" w:eastAsia="zh-CN"/>
        </w:rPr>
      </w:pPr>
      <w:r>
        <w:rPr>
          <w:rFonts w:ascii="Times New Roman" w:eastAsia="Times New Roman" w:hAnsi="Times New Roman" w:cs="Times New Roman"/>
          <w:strike w:val="0"/>
          <w:kern w:val="0"/>
          <w:sz w:val="22"/>
          <w:szCs w:val="22"/>
          <w:u w:val="none"/>
        </w:rPr>
        <w:drawing>
          <wp:inline distT="0" distB="0" distL="114300" distR="114300">
            <wp:extent cx="1188720" cy="894080"/>
            <wp:effectExtent l="0" t="0" r="11430" b="1270"/>
            <wp:docPr id="100013" name="图片 100013" descr="@@@6eef6a51-6f45-4a99-ad56-6cdd6eab89a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@@@6eef6a51-6f45-4a99-ad56-6cdd6eab89a5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1">
                      <a:lum bright="-18000" contrast="42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88720" cy="8940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宋体" w:hAnsi="Times New Roman" w:cs="Times New Roman" w:hint="eastAsia"/>
          <w:strike w:val="0"/>
          <w:kern w:val="0"/>
          <w:sz w:val="22"/>
          <w:szCs w:val="22"/>
          <w:u w:val="none"/>
          <w:lang w:val="en-US" w:eastAsia="zh-CN"/>
        </w:rPr>
        <w:t xml:space="preserve">T8  </w:t>
      </w:r>
      <w:r>
        <w:rPr>
          <w:rFonts w:ascii="Times New Roman" w:eastAsia="Times New Roman" w:hAnsi="Times New Roman" w:cs="Times New Roman"/>
          <w:strike w:val="0"/>
          <w:kern w:val="0"/>
          <w:sz w:val="22"/>
          <w:szCs w:val="22"/>
          <w:u w:val="none"/>
        </w:rPr>
        <w:drawing>
          <wp:inline distT="0" distB="0" distL="114300" distR="114300">
            <wp:extent cx="2507615" cy="1081405"/>
            <wp:effectExtent l="0" t="0" r="6985" b="4445"/>
            <wp:docPr id="100015" name="图片 100015" descr="@@@c5eeebc1-cfc9-433c-a87c-a8b541721d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@@@c5eeebc1-cfc9-433c-a87c-a8b541721d12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2">
                      <a:lum bright="-18000" contrast="48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07615" cy="1081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宋体" w:hAnsi="Times New Roman" w:cs="Times New Roman" w:hint="eastAsia"/>
          <w:strike w:val="0"/>
          <w:kern w:val="0"/>
          <w:sz w:val="22"/>
          <w:szCs w:val="22"/>
          <w:u w:val="none"/>
          <w:lang w:val="en-US" w:eastAsia="zh-CN"/>
        </w:rPr>
        <w:t>T9</w:t>
      </w:r>
      <w:r>
        <w:rPr>
          <w:rFonts w:ascii="Times New Roman" w:eastAsia="Times New Roman" w:hAnsi="Times New Roman" w:cs="Times New Roman"/>
          <w:strike w:val="0"/>
          <w:kern w:val="0"/>
          <w:sz w:val="22"/>
          <w:szCs w:val="22"/>
          <w:u w:val="none"/>
        </w:rPr>
        <w:drawing>
          <wp:inline distT="0" distB="0" distL="114300" distR="114300">
            <wp:extent cx="1536700" cy="1089025"/>
            <wp:effectExtent l="0" t="0" r="6350" b="15875"/>
            <wp:docPr id="100017" name="图片 100017" descr="@@@b312f340-0e5e-4834-ba07-4c329b1374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@@@b312f340-0e5e-4834-ba07-4c329b137460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3">
                      <a:lum bright="-18000" contrast="24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36700" cy="1089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宋体" w:hAnsi="Times New Roman" w:cs="Times New Roman" w:hint="eastAsia"/>
          <w:strike w:val="0"/>
          <w:kern w:val="0"/>
          <w:sz w:val="22"/>
          <w:szCs w:val="22"/>
          <w:u w:val="none"/>
          <w:lang w:val="en-US" w:eastAsia="zh-CN"/>
        </w:rPr>
        <w:t>T10</w:t>
      </w:r>
    </w:p>
    <w:p w14:paraId="4EC28910">
      <w:pPr>
        <w:keepNext w:val="0"/>
        <w:keepLines w:val="0"/>
        <w:pageBreakBefore w:val="0"/>
        <w:widowControl w:val="0"/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sz w:val="22"/>
          <w:szCs w:val="22"/>
        </w:rPr>
      </w:pPr>
      <w:r>
        <w:rPr>
          <w:sz w:val="22"/>
          <w:szCs w:val="22"/>
        </w:rPr>
        <w:t>9．如图甲所示电路，闭合开关S，两灯泡均发光，且两个完全相同的电流表指针偏转均如图乙所示，则说法正确的是（　　）</w:t>
      </w:r>
    </w:p>
    <w:p w14:paraId="779E0392">
      <w:pPr>
        <w:keepNext w:val="0"/>
        <w:keepLines w:val="0"/>
        <w:pageBreakBefore w:val="0"/>
        <w:widowControl w:val="0"/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left="300"/>
        <w:jc w:val="left"/>
        <w:textAlignment w:val="center"/>
        <w:rPr>
          <w:sz w:val="22"/>
          <w:szCs w:val="22"/>
        </w:rPr>
      </w:pPr>
      <w:r>
        <w:rPr>
          <w:sz w:val="22"/>
          <w:szCs w:val="22"/>
        </w:rPr>
        <w:t>A．经过L</w:t>
      </w:r>
      <w:r>
        <w:rPr>
          <w:sz w:val="22"/>
          <w:szCs w:val="22"/>
          <w:vertAlign w:val="subscript"/>
        </w:rPr>
        <w:t>1</w:t>
      </w:r>
      <w:r>
        <w:rPr>
          <w:sz w:val="22"/>
          <w:szCs w:val="22"/>
        </w:rPr>
        <w:t>的电流为0.3A</w:t>
      </w:r>
    </w:p>
    <w:p w14:paraId="57C4B685">
      <w:pPr>
        <w:keepNext w:val="0"/>
        <w:keepLines w:val="0"/>
        <w:pageBreakBefore w:val="0"/>
        <w:widowControl w:val="0"/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left="300"/>
        <w:jc w:val="left"/>
        <w:textAlignment w:val="center"/>
        <w:rPr>
          <w:sz w:val="22"/>
          <w:szCs w:val="22"/>
        </w:rPr>
      </w:pPr>
      <w:r>
        <w:rPr>
          <w:sz w:val="22"/>
          <w:szCs w:val="22"/>
        </w:rPr>
        <w:t>B．经过L</w:t>
      </w:r>
      <w:r>
        <w:rPr>
          <w:sz w:val="22"/>
          <w:szCs w:val="22"/>
          <w:vertAlign w:val="subscript"/>
        </w:rPr>
        <w:t>2</w:t>
      </w:r>
      <w:r>
        <w:rPr>
          <w:sz w:val="22"/>
          <w:szCs w:val="22"/>
        </w:rPr>
        <w:t>的电流为1.2A</w:t>
      </w:r>
    </w:p>
    <w:p w14:paraId="467E1552">
      <w:pPr>
        <w:keepNext w:val="0"/>
        <w:keepLines w:val="0"/>
        <w:pageBreakBefore w:val="0"/>
        <w:widowControl w:val="0"/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left="300"/>
        <w:jc w:val="left"/>
        <w:textAlignment w:val="center"/>
        <w:rPr>
          <w:sz w:val="22"/>
          <w:szCs w:val="22"/>
        </w:rPr>
      </w:pPr>
      <w:r>
        <w:rPr>
          <w:sz w:val="22"/>
          <w:szCs w:val="22"/>
        </w:rPr>
        <w:t>C．经过L</w:t>
      </w:r>
      <w:r>
        <w:rPr>
          <w:sz w:val="22"/>
          <w:szCs w:val="22"/>
          <w:vertAlign w:val="subscript"/>
        </w:rPr>
        <w:t>1</w:t>
      </w:r>
      <w:r>
        <w:rPr>
          <w:sz w:val="22"/>
          <w:szCs w:val="22"/>
        </w:rPr>
        <w:t>与L</w:t>
      </w:r>
      <w:r>
        <w:rPr>
          <w:sz w:val="22"/>
          <w:szCs w:val="22"/>
          <w:vertAlign w:val="subscript"/>
        </w:rPr>
        <w:t>2</w:t>
      </w:r>
      <w:r>
        <w:rPr>
          <w:sz w:val="22"/>
          <w:szCs w:val="22"/>
        </w:rPr>
        <w:t>的电流之比为4：1</w:t>
      </w:r>
    </w:p>
    <w:p w14:paraId="55CEE4C3">
      <w:pPr>
        <w:keepNext w:val="0"/>
        <w:keepLines w:val="0"/>
        <w:pageBreakBefore w:val="0"/>
        <w:widowControl w:val="0"/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left="300"/>
        <w:jc w:val="left"/>
        <w:textAlignment w:val="center"/>
        <w:rPr>
          <w:sz w:val="22"/>
          <w:szCs w:val="22"/>
        </w:rPr>
      </w:pPr>
      <w:r>
        <w:rPr>
          <w:sz w:val="22"/>
          <w:szCs w:val="22"/>
        </w:rPr>
        <w:t>D．灯L</w:t>
      </w:r>
      <w:r>
        <w:rPr>
          <w:sz w:val="22"/>
          <w:szCs w:val="22"/>
          <w:vertAlign w:val="subscript"/>
        </w:rPr>
        <w:t>1</w:t>
      </w:r>
      <w:r>
        <w:rPr>
          <w:sz w:val="22"/>
          <w:szCs w:val="22"/>
        </w:rPr>
        <w:t>与L</w:t>
      </w:r>
      <w:r>
        <w:rPr>
          <w:sz w:val="22"/>
          <w:szCs w:val="22"/>
          <w:vertAlign w:val="subscript"/>
        </w:rPr>
        <w:t>2</w:t>
      </w:r>
      <w:r>
        <w:rPr>
          <w:sz w:val="22"/>
          <w:szCs w:val="22"/>
        </w:rPr>
        <w:t>两端的电压之比为5：1</w:t>
      </w:r>
    </w:p>
    <w:p w14:paraId="2C58D505">
      <w:pPr>
        <w:keepNext w:val="0"/>
        <w:keepLines w:val="0"/>
        <w:pageBreakBefore w:val="0"/>
        <w:widowControl w:val="0"/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sz w:val="22"/>
          <w:szCs w:val="22"/>
        </w:rPr>
      </w:pPr>
      <w:r>
        <w:rPr>
          <w:sz w:val="22"/>
          <w:szCs w:val="22"/>
        </w:rPr>
        <w:t>10．一块合金导体长（前后）∶宽（左右）∶高（上下）＝9∶3∶1，将该导体接入如图所示的电路的</w:t>
      </w:r>
      <w:r>
        <w:rPr>
          <w:rFonts w:ascii="Times New Roman" w:eastAsia="Times New Roman" w:hAnsi="Times New Roman" w:cs="Times New Roman"/>
          <w:i/>
          <w:sz w:val="22"/>
          <w:szCs w:val="22"/>
        </w:rPr>
        <w:t>a</w:t>
      </w:r>
      <w:r>
        <w:rPr>
          <w:sz w:val="22"/>
          <w:szCs w:val="22"/>
        </w:rPr>
        <w:t>、</w:t>
      </w:r>
      <w:r>
        <w:rPr>
          <w:rFonts w:ascii="Times New Roman" w:eastAsia="Times New Roman" w:hAnsi="Times New Roman" w:cs="Times New Roman"/>
          <w:i/>
          <w:sz w:val="22"/>
          <w:szCs w:val="22"/>
        </w:rPr>
        <w:t>b</w:t>
      </w:r>
      <w:r>
        <w:rPr>
          <w:sz w:val="22"/>
          <w:szCs w:val="22"/>
        </w:rPr>
        <w:t>两点之间，灯泡L均发光，则（　　）</w:t>
      </w:r>
    </w:p>
    <w:p w14:paraId="1D8A68D0">
      <w:pPr>
        <w:keepNext w:val="0"/>
        <w:keepLines w:val="0"/>
        <w:pageBreakBefore w:val="0"/>
        <w:widowControl w:val="0"/>
        <w:shd w:val="clear" w:color="auto" w:fill="auto"/>
        <w:tabs>
          <w:tab w:val="left" w:pos="4156"/>
        </w:tabs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left="380"/>
        <w:jc w:val="left"/>
        <w:textAlignment w:val="center"/>
        <w:rPr>
          <w:sz w:val="22"/>
          <w:szCs w:val="22"/>
        </w:rPr>
      </w:pPr>
      <w:r>
        <w:rPr>
          <w:sz w:val="22"/>
          <w:szCs w:val="22"/>
        </w:rPr>
        <w:t>A．上下接入时，灯泡亮度最暗</w:t>
      </w:r>
      <w:r>
        <w:rPr>
          <w:sz w:val="22"/>
          <w:szCs w:val="22"/>
        </w:rPr>
        <w:tab/>
      </w:r>
      <w:r>
        <w:rPr>
          <w:sz w:val="22"/>
          <w:szCs w:val="22"/>
        </w:rPr>
        <w:t>B．上下接入时，灯泡亮度最亮</w:t>
      </w:r>
    </w:p>
    <w:p w14:paraId="737E3F9B">
      <w:pPr>
        <w:keepNext w:val="0"/>
        <w:keepLines w:val="0"/>
        <w:pageBreakBefore w:val="0"/>
        <w:widowControl w:val="0"/>
        <w:shd w:val="clear" w:color="auto" w:fill="auto"/>
        <w:tabs>
          <w:tab w:val="left" w:pos="4156"/>
        </w:tabs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left="380"/>
        <w:jc w:val="left"/>
        <w:textAlignment w:val="center"/>
        <w:rPr>
          <w:sz w:val="22"/>
          <w:szCs w:val="22"/>
        </w:rPr>
      </w:pPr>
      <w:r>
        <w:rPr>
          <w:sz w:val="22"/>
          <w:szCs w:val="22"/>
        </w:rPr>
        <w:t>C．左右接入时，灯泡亮度最暗</w:t>
      </w:r>
      <w:r>
        <w:rPr>
          <w:sz w:val="22"/>
          <w:szCs w:val="22"/>
        </w:rPr>
        <w:tab/>
      </w:r>
      <w:r>
        <w:rPr>
          <w:sz w:val="22"/>
          <w:szCs w:val="22"/>
        </w:rPr>
        <w:t>D．前后接入时，灯泡亮度最亮</w:t>
      </w:r>
    </w:p>
    <w:p w14:paraId="6C49E65C">
      <w:pPr>
        <w:keepNext w:val="0"/>
        <w:keepLines w:val="0"/>
        <w:pageBreakBefore w:val="0"/>
        <w:widowControl w:val="0"/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sz w:val="22"/>
          <w:szCs w:val="22"/>
        </w:rPr>
      </w:pPr>
      <w:r>
        <w:rPr>
          <w:sz w:val="22"/>
          <w:szCs w:val="22"/>
        </w:rPr>
        <w:t>11．如图所示四种电路中，只通过开关控制，无法得知两灯</w:t>
      </w:r>
      <w:r>
        <w:rPr>
          <w:sz w:val="22"/>
          <w:szCs w:val="22"/>
        </w:rPr>
        <w:obje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alt="eqId8cb697bffe0a9fa5d36c92aaf80c4231" style="width:18.7pt;height:24.1pt" o:ole="" coordsize="21600,21600" o:preferrelative="t" filled="f" stroked="f">
            <v:stroke joinstyle="miter"/>
            <v:imagedata r:id="rId14" o:title="eqId8cb697bffe0a9fa5d36c92aaf80c4231"/>
            <o:lock v:ext="edit" aspectratio="t"/>
            <w10:anchorlock/>
          </v:shape>
          <o:OLEObject Type="Embed" ProgID="Equation.DSMT4" ShapeID="_x0000_i1025" DrawAspect="Content" ObjectID="_1468075725" r:id="rId15"/>
        </w:object>
      </w:r>
      <w:r>
        <w:rPr>
          <w:sz w:val="22"/>
          <w:szCs w:val="22"/>
        </w:rPr>
        <w:t>、</w:t>
      </w:r>
      <w:r>
        <w:rPr>
          <w:sz w:val="22"/>
          <w:szCs w:val="22"/>
        </w:rPr>
        <w:object>
          <v:shape id="_x0000_i1026" type="#_x0000_t75" alt="eqIdf28c99010b1e844cc2a9f7abc2301cf3" style="width:20.1pt;height:24.65pt" o:ole="" coordsize="21600,21600" o:preferrelative="t" filled="f" stroked="f">
            <v:stroke joinstyle="miter"/>
            <v:imagedata r:id="rId16" o:title="eqIdf28c99010b1e844cc2a9f7abc2301cf3"/>
            <o:lock v:ext="edit" aspectratio="t"/>
            <w10:anchorlock/>
          </v:shape>
          <o:OLEObject Type="Embed" ProgID="Equation.DSMT4" ShapeID="_x0000_i1026" DrawAspect="Content" ObjectID="_1468075726" r:id="rId17"/>
        </w:object>
      </w:r>
      <w:r>
        <w:rPr>
          <w:sz w:val="22"/>
          <w:szCs w:val="22"/>
        </w:rPr>
        <w:t>各自电压的是（　）</w:t>
      </w:r>
    </w:p>
    <w:p w14:paraId="03F5A1D9">
      <w:pPr>
        <w:keepNext w:val="0"/>
        <w:keepLines w:val="0"/>
        <w:pageBreakBefore w:val="0"/>
        <w:widowControl w:val="0"/>
        <w:shd w:val="clear" w:color="auto" w:fill="auto"/>
        <w:tabs>
          <w:tab w:val="left" w:pos="4156"/>
        </w:tabs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left="380"/>
        <w:jc w:val="left"/>
        <w:textAlignment w:val="center"/>
        <w:rPr>
          <w:sz w:val="22"/>
          <w:szCs w:val="22"/>
        </w:rPr>
      </w:pPr>
      <w:r>
        <w:rPr>
          <w:sz w:val="22"/>
          <w:szCs w:val="22"/>
        </w:rPr>
        <w:t>A．</w:t>
      </w:r>
      <w:r>
        <w:rPr>
          <w:rFonts w:ascii="Times New Roman" w:eastAsia="Times New Roman" w:hAnsi="Times New Roman" w:cs="Times New Roman"/>
          <w:strike w:val="0"/>
          <w:kern w:val="0"/>
          <w:sz w:val="22"/>
          <w:szCs w:val="22"/>
          <w:u w:val="none"/>
        </w:rPr>
        <w:drawing>
          <wp:inline distT="0" distB="0" distL="114300" distR="114300">
            <wp:extent cx="1266825" cy="1224280"/>
            <wp:effectExtent l="0" t="0" r="9525" b="13970"/>
            <wp:docPr id="100019" name="图片 100019" descr="@@@867d74d9-9d28-4940-b436-3f8f5b1569c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@@@867d74d9-9d28-4940-b436-3f8f5b1569cf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1266825" cy="12242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2"/>
          <w:szCs w:val="22"/>
        </w:rPr>
        <w:t>B．</w:t>
      </w:r>
      <w:r>
        <w:rPr>
          <w:rFonts w:ascii="Times New Roman" w:eastAsia="Times New Roman" w:hAnsi="Times New Roman" w:cs="Times New Roman"/>
          <w:strike w:val="0"/>
          <w:kern w:val="0"/>
          <w:sz w:val="22"/>
          <w:szCs w:val="22"/>
          <w:u w:val="none"/>
        </w:rPr>
        <w:drawing>
          <wp:inline distT="0" distB="0" distL="114300" distR="114300">
            <wp:extent cx="1314450" cy="1191895"/>
            <wp:effectExtent l="0" t="0" r="0" b="8255"/>
            <wp:docPr id="100021" name="图片 100021" descr="@@@d036ddec-de77-4125-8c55-39b5ff37490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 descr="@@@d036ddec-de77-4125-8c55-39b5ff37490a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1314450" cy="1191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2"/>
          <w:szCs w:val="22"/>
        </w:rPr>
        <w:t>C．</w:t>
      </w:r>
      <w:r>
        <w:rPr>
          <w:rFonts w:ascii="Times New Roman" w:eastAsia="Times New Roman" w:hAnsi="Times New Roman" w:cs="Times New Roman"/>
          <w:strike w:val="0"/>
          <w:kern w:val="0"/>
          <w:sz w:val="22"/>
          <w:szCs w:val="22"/>
          <w:u w:val="none"/>
        </w:rPr>
        <w:drawing>
          <wp:inline distT="0" distB="0" distL="114300" distR="114300">
            <wp:extent cx="1161415" cy="1121410"/>
            <wp:effectExtent l="0" t="0" r="635" b="2540"/>
            <wp:docPr id="100023" name="图片 100023" descr="@@@e0df4efe-b0e9-4ce2-9488-4268dfabf5e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 descr="@@@e0df4efe-b0e9-4ce2-9488-4268dfabf5ef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1161415" cy="11214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2"/>
          <w:szCs w:val="22"/>
        </w:rPr>
        <w:tab/>
      </w:r>
      <w:r>
        <w:rPr>
          <w:sz w:val="22"/>
          <w:szCs w:val="22"/>
        </w:rPr>
        <w:t>D．</w:t>
      </w:r>
      <w:r>
        <w:rPr>
          <w:rFonts w:ascii="Times New Roman" w:eastAsia="Times New Roman" w:hAnsi="Times New Roman" w:cs="Times New Roman"/>
          <w:strike w:val="0"/>
          <w:kern w:val="0"/>
          <w:sz w:val="22"/>
          <w:szCs w:val="22"/>
          <w:u w:val="none"/>
        </w:rPr>
        <w:drawing>
          <wp:inline distT="0" distB="0" distL="114300" distR="114300">
            <wp:extent cx="1181735" cy="1141730"/>
            <wp:effectExtent l="0" t="0" r="18415" b="1270"/>
            <wp:docPr id="100025" name="图片 100025" descr="@@@e4d0f751-a7e7-42b4-a63a-4f3143973fa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 descr="@@@e4d0f751-a7e7-42b4-a63a-4f3143973fa8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1181735" cy="1141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0B333B">
      <w:pPr>
        <w:keepNext w:val="0"/>
        <w:keepLines w:val="0"/>
        <w:pageBreakBefore w:val="0"/>
        <w:widowControl w:val="0"/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sz w:val="22"/>
          <w:szCs w:val="22"/>
        </w:rPr>
      </w:pPr>
      <w:r>
        <w:rPr>
          <w:sz w:val="22"/>
          <w:szCs w:val="22"/>
        </w:rPr>
        <w:t>12．如图所示的电路中，甲、乙、丙是连接在电路中的三只电学仪表。闭合开关S后，灯L</w:t>
      </w:r>
      <w:r>
        <w:rPr>
          <w:sz w:val="22"/>
          <w:szCs w:val="22"/>
          <w:vertAlign w:val="subscript"/>
        </w:rPr>
        <w:t>1</w:t>
      </w:r>
      <w:r>
        <w:rPr>
          <w:sz w:val="22"/>
          <w:szCs w:val="22"/>
        </w:rPr>
        <w:t>、L</w:t>
      </w:r>
      <w:r>
        <w:rPr>
          <w:sz w:val="22"/>
          <w:szCs w:val="22"/>
          <w:vertAlign w:val="subscript"/>
        </w:rPr>
        <w:t>2</w:t>
      </w:r>
      <w:r>
        <w:rPr>
          <w:sz w:val="22"/>
          <w:szCs w:val="22"/>
        </w:rPr>
        <w:t>均正常发光。则（　　）</w:t>
      </w:r>
    </w:p>
    <w:p w14:paraId="716DEBFD">
      <w:pPr>
        <w:keepNext w:val="0"/>
        <w:keepLines w:val="0"/>
        <w:pageBreakBefore w:val="0"/>
        <w:widowControl w:val="0"/>
        <w:shd w:val="clear" w:color="auto" w:fill="auto"/>
        <w:tabs>
          <w:tab w:val="left" w:pos="4156"/>
        </w:tabs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left="380"/>
        <w:jc w:val="left"/>
        <w:textAlignment w:val="center"/>
        <w:rPr>
          <w:sz w:val="22"/>
          <w:szCs w:val="22"/>
        </w:rPr>
      </w:pPr>
      <w:r>
        <w:rPr>
          <w:sz w:val="22"/>
          <w:szCs w:val="22"/>
        </w:rPr>
        <w:t>A．甲是电压表，乙、丙是电流表</w:t>
      </w:r>
      <w:r>
        <w:rPr>
          <w:sz w:val="22"/>
          <w:szCs w:val="22"/>
        </w:rPr>
        <w:tab/>
      </w:r>
      <w:r>
        <w:rPr>
          <w:sz w:val="22"/>
          <w:szCs w:val="22"/>
        </w:rPr>
        <w:t>B．乙是电压表，甲、丙是电流表</w:t>
      </w:r>
    </w:p>
    <w:p w14:paraId="1800A83D">
      <w:pPr>
        <w:keepNext w:val="0"/>
        <w:keepLines w:val="0"/>
        <w:pageBreakBefore w:val="0"/>
        <w:widowControl w:val="0"/>
        <w:shd w:val="clear" w:color="auto" w:fill="auto"/>
        <w:tabs>
          <w:tab w:val="left" w:pos="4156"/>
        </w:tabs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left="380"/>
        <w:jc w:val="left"/>
        <w:textAlignment w:val="center"/>
        <w:rPr>
          <w:sz w:val="22"/>
          <w:szCs w:val="22"/>
        </w:rPr>
      </w:pPr>
      <w:r>
        <w:rPr>
          <w:sz w:val="22"/>
          <w:szCs w:val="22"/>
        </w:rPr>
        <w:t>C．丙是电压表，甲、乙是电流表</w:t>
      </w:r>
      <w:r>
        <w:rPr>
          <w:sz w:val="22"/>
          <w:szCs w:val="22"/>
        </w:rPr>
        <w:tab/>
      </w:r>
      <w:r>
        <w:rPr>
          <w:sz w:val="22"/>
          <w:szCs w:val="22"/>
        </w:rPr>
        <w:t>D．甲、乙、丙都是电流表</w:t>
      </w:r>
    </w:p>
    <w:p w14:paraId="7C4086C2">
      <w:pPr>
        <w:keepNext w:val="0"/>
        <w:keepLines w:val="0"/>
        <w:pageBreakBefore w:val="0"/>
        <w:widowControl w:val="0"/>
        <w:shd w:val="clear" w:color="auto" w:fill="auto"/>
        <w:tabs>
          <w:tab w:val="left" w:pos="4156"/>
        </w:tabs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left="380"/>
        <w:jc w:val="left"/>
        <w:textAlignment w:val="center"/>
        <w:rPr>
          <w:rFonts w:eastAsia="宋体" w:hint="default"/>
          <w:sz w:val="22"/>
          <w:szCs w:val="22"/>
          <w:lang w:val="en-US" w:eastAsia="zh-CN"/>
        </w:rPr>
      </w:pPr>
      <w:r>
        <w:rPr>
          <w:rFonts w:ascii="Times New Roman" w:eastAsia="Times New Roman" w:hAnsi="Times New Roman" w:cs="Times New Roman"/>
          <w:strike w:val="0"/>
          <w:kern w:val="0"/>
          <w:sz w:val="22"/>
          <w:szCs w:val="22"/>
          <w:u w:val="none"/>
        </w:rPr>
        <w:drawing>
          <wp:inline distT="0" distB="0" distL="114300" distR="114300">
            <wp:extent cx="1514475" cy="1339850"/>
            <wp:effectExtent l="0" t="0" r="9525" b="12700"/>
            <wp:docPr id="100027" name="图片 100027" descr="@@@296ca679-4eb0-42c9-b513-d5a1559a9ed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图片 100027" descr="@@@296ca679-4eb0-42c9-b513-d5a1559a9eda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1514475" cy="1339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宋体" w:hAnsi="Times New Roman" w:cs="Times New Roman" w:hint="eastAsia"/>
          <w:strike w:val="0"/>
          <w:kern w:val="0"/>
          <w:sz w:val="22"/>
          <w:szCs w:val="22"/>
          <w:u w:val="none"/>
          <w:lang w:val="en-US" w:eastAsia="zh-CN"/>
        </w:rPr>
        <w:t xml:space="preserve">T12   </w:t>
      </w:r>
      <w:r>
        <w:rPr>
          <w:rFonts w:ascii="Times New Roman" w:eastAsia="Times New Roman" w:hAnsi="Times New Roman" w:cs="Times New Roman"/>
          <w:strike w:val="0"/>
          <w:kern w:val="0"/>
          <w:sz w:val="22"/>
          <w:szCs w:val="22"/>
          <w:u w:val="none"/>
        </w:rPr>
        <w:drawing>
          <wp:inline distT="0" distB="0" distL="114300" distR="114300">
            <wp:extent cx="1372870" cy="1187450"/>
            <wp:effectExtent l="0" t="0" r="17780" b="12700"/>
            <wp:docPr id="100029" name="图片 100029" descr="@@@575502ad-bcb1-4b47-a1ae-aafa96842e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图片 100029" descr="@@@575502ad-bcb1-4b47-a1ae-aafa96842e15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1372870" cy="1187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宋体" w:hAnsi="Times New Roman" w:cs="Times New Roman" w:hint="eastAsia"/>
          <w:strike w:val="0"/>
          <w:kern w:val="0"/>
          <w:sz w:val="22"/>
          <w:szCs w:val="22"/>
          <w:u w:val="none"/>
          <w:lang w:val="en-US" w:eastAsia="zh-CN"/>
        </w:rPr>
        <w:t>T13</w:t>
      </w:r>
      <w:r>
        <w:rPr>
          <w:rFonts w:ascii="Times New Roman" w:eastAsia="Times New Roman" w:hAnsi="Times New Roman" w:cs="Times New Roman"/>
          <w:strike w:val="0"/>
          <w:kern w:val="0"/>
          <w:sz w:val="22"/>
          <w:szCs w:val="22"/>
          <w:u w:val="none"/>
        </w:rPr>
        <w:drawing>
          <wp:inline distT="0" distB="0" distL="114300" distR="114300">
            <wp:extent cx="1614805" cy="1018540"/>
            <wp:effectExtent l="0" t="0" r="4445" b="10160"/>
            <wp:docPr id="100031" name="图片 100031" descr="@@@8e09c026-448f-42f7-a3ac-fb11af50336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1" name="图片 100031" descr="@@@8e09c026-448f-42f7-a3ac-fb11af50336e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24">
                      <a:lum bright="-24000" contrast="48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14805" cy="1018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宋体" w:hAnsi="Times New Roman" w:cs="Times New Roman" w:hint="eastAsia"/>
          <w:strike w:val="0"/>
          <w:kern w:val="0"/>
          <w:sz w:val="22"/>
          <w:szCs w:val="22"/>
          <w:u w:val="none"/>
          <w:lang w:val="en-US" w:eastAsia="zh-CN"/>
        </w:rPr>
        <w:t>T14</w:t>
      </w:r>
    </w:p>
    <w:p w14:paraId="1307B99B">
      <w:pPr>
        <w:keepNext w:val="0"/>
        <w:keepLines w:val="0"/>
        <w:pageBreakBefore w:val="0"/>
        <w:widowControl w:val="0"/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sz w:val="22"/>
          <w:szCs w:val="22"/>
        </w:rPr>
      </w:pPr>
      <w:r>
        <w:rPr>
          <w:sz w:val="22"/>
          <w:szCs w:val="22"/>
        </w:rPr>
        <w:t>13．</w:t>
      </w:r>
      <w:r>
        <w:rPr>
          <w:rFonts w:eastAsia="宋体" w:hint="eastAsia"/>
          <w:b/>
          <w:bCs/>
          <w:i w:val="0"/>
          <w:sz w:val="22"/>
          <w:szCs w:val="22"/>
          <w:lang w:eastAsia="zh-CN"/>
        </w:rPr>
        <w:t>（双选）</w:t>
      </w:r>
      <w:r>
        <w:rPr>
          <w:sz w:val="22"/>
          <w:szCs w:val="22"/>
        </w:rPr>
        <w:t>两个相同的小灯泡</w:t>
      </w:r>
      <w:r>
        <w:rPr>
          <w:sz w:val="22"/>
          <w:szCs w:val="22"/>
        </w:rPr>
        <w:object>
          <v:shape id="_x0000_i1027" type="#_x0000_t75" alt="eqId8cb697bffe0a9fa5d36c92aaf80c4231" style="width:18.7pt;height:24.1pt" o:ole="" coordsize="21600,21600" o:preferrelative="t" filled="f" stroked="f">
            <v:stroke joinstyle="miter"/>
            <v:imagedata r:id="rId14" o:title="eqId8cb697bffe0a9fa5d36c92aaf80c4231"/>
            <o:lock v:ext="edit" aspectratio="t"/>
            <w10:anchorlock/>
          </v:shape>
          <o:OLEObject Type="Embed" ProgID="Equation.DSMT4" ShapeID="_x0000_i1027" DrawAspect="Content" ObjectID="_1468075727" r:id="rId25"/>
        </w:object>
      </w:r>
      <w:r>
        <w:rPr>
          <w:sz w:val="22"/>
          <w:szCs w:val="22"/>
        </w:rPr>
        <w:t>、</w:t>
      </w:r>
      <w:r>
        <w:rPr>
          <w:sz w:val="22"/>
          <w:szCs w:val="22"/>
        </w:rPr>
        <w:object>
          <v:shape id="_x0000_i1028" type="#_x0000_t75" alt="eqIdf28c99010b1e844cc2a9f7abc2301cf3" style="width:20.1pt;height:24.65pt" o:ole="" coordsize="21600,21600" o:preferrelative="t" filled="f" stroked="f">
            <v:stroke joinstyle="miter"/>
            <v:imagedata r:id="rId16" o:title="eqIdf28c99010b1e844cc2a9f7abc2301cf3"/>
            <o:lock v:ext="edit" aspectratio="t"/>
            <w10:anchorlock/>
          </v:shape>
          <o:OLEObject Type="Embed" ProgID="Equation.DSMT4" ShapeID="_x0000_i1028" DrawAspect="Content" ObjectID="_1468075728" r:id="rId26"/>
        </w:object>
      </w:r>
      <w:r>
        <w:rPr>
          <w:sz w:val="22"/>
          <w:szCs w:val="22"/>
        </w:rPr>
        <w:t>串联在电路中，如图所示，闭合开关后两个小灯泡都不亮。已知</w:t>
      </w:r>
      <w:r>
        <w:rPr>
          <w:sz w:val="22"/>
          <w:szCs w:val="22"/>
        </w:rPr>
        <w:object>
          <v:shape id="_x0000_i1029" type="#_x0000_t75" alt="eqId8cb697bffe0a9fa5d36c92aaf80c4231" style="width:18.7pt;height:24.1pt" o:ole="" coordsize="21600,21600" o:preferrelative="t" filled="f" stroked="f">
            <v:stroke joinstyle="miter"/>
            <v:imagedata r:id="rId14" o:title="eqId8cb697bffe0a9fa5d36c92aaf80c4231"/>
            <o:lock v:ext="edit" aspectratio="t"/>
            <w10:anchorlock/>
          </v:shape>
          <o:OLEObject Type="Embed" ProgID="Equation.DSMT4" ShapeID="_x0000_i1029" DrawAspect="Content" ObjectID="_1468075729" r:id="rId27"/>
        </w:object>
      </w:r>
      <w:r>
        <w:rPr>
          <w:sz w:val="22"/>
          <w:szCs w:val="22"/>
        </w:rPr>
        <w:t>、</w:t>
      </w:r>
      <w:r>
        <w:rPr>
          <w:sz w:val="22"/>
          <w:szCs w:val="22"/>
        </w:rPr>
        <w:object>
          <v:shape id="_x0000_i1030" type="#_x0000_t75" alt="eqIdf28c99010b1e844cc2a9f7abc2301cf3" style="width:20.1pt;height:24.65pt" o:ole="" coordsize="21600,21600" o:preferrelative="t" filled="f" stroked="f">
            <v:stroke joinstyle="miter"/>
            <v:imagedata r:id="rId16" o:title="eqIdf28c99010b1e844cc2a9f7abc2301cf3"/>
            <o:lock v:ext="edit" aspectratio="t"/>
            <w10:anchorlock/>
          </v:shape>
          <o:OLEObject Type="Embed" ProgID="Equation.DSMT4" ShapeID="_x0000_i1030" DrawAspect="Content" ObjectID="_1468075730" r:id="rId28"/>
        </w:object>
      </w:r>
      <w:r>
        <w:rPr>
          <w:sz w:val="22"/>
          <w:szCs w:val="22"/>
        </w:rPr>
        <w:t>中有一个小灯泡的灯丝烧断了，另一个完好。为检测哪一个小灯泡损坏了，下列操作及判断正确的是（</w:t>
      </w:r>
      <w:r>
        <w:rPr>
          <w:rFonts w:ascii="Times New Roman" w:eastAsia="Times New Roman" w:hAnsi="Times New Roman" w:cs="Times New Roman"/>
          <w:kern w:val="0"/>
          <w:sz w:val="22"/>
          <w:szCs w:val="22"/>
        </w:rPr>
        <w:t>    </w:t>
      </w:r>
      <w:r>
        <w:rPr>
          <w:sz w:val="22"/>
          <w:szCs w:val="22"/>
        </w:rPr>
        <w:t>）</w:t>
      </w:r>
    </w:p>
    <w:p w14:paraId="04B30795">
      <w:pPr>
        <w:keepNext w:val="0"/>
        <w:keepLines w:val="0"/>
        <w:pageBreakBefore w:val="0"/>
        <w:widowControl w:val="0"/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left="380"/>
        <w:jc w:val="left"/>
        <w:textAlignment w:val="center"/>
        <w:rPr>
          <w:sz w:val="22"/>
          <w:szCs w:val="22"/>
        </w:rPr>
      </w:pPr>
      <w:r>
        <w:rPr>
          <w:sz w:val="22"/>
          <w:szCs w:val="22"/>
        </w:rPr>
        <w:t>A．将电压表与</w:t>
      </w:r>
      <w:r>
        <w:rPr>
          <w:sz w:val="22"/>
          <w:szCs w:val="22"/>
        </w:rPr>
        <w:object>
          <v:shape id="_x0000_i1031" type="#_x0000_t75" alt="eqIdf28c99010b1e844cc2a9f7abc2301cf3" style="width:20.1pt;height:24.65pt" o:ole="" coordsize="21600,21600" o:preferrelative="t" filled="f" stroked="f">
            <v:stroke joinstyle="miter"/>
            <v:imagedata r:id="rId16" o:title="eqIdf28c99010b1e844cc2a9f7abc2301cf3"/>
            <o:lock v:ext="edit" aspectratio="t"/>
            <w10:anchorlock/>
          </v:shape>
          <o:OLEObject Type="Embed" ProgID="Equation.DSMT4" ShapeID="_x0000_i1031" DrawAspect="Content" ObjectID="_1468075731" r:id="rId29"/>
        </w:object>
      </w:r>
      <w:r>
        <w:rPr>
          <w:sz w:val="22"/>
          <w:szCs w:val="22"/>
        </w:rPr>
        <w:t>并联，闭合开关，若电压表有示数，则</w:t>
      </w:r>
      <w:r>
        <w:rPr>
          <w:sz w:val="22"/>
          <w:szCs w:val="22"/>
        </w:rPr>
        <w:object>
          <v:shape id="_x0000_i1032" type="#_x0000_t75" alt="eqId8cb697bffe0a9fa5d36c92aaf80c4231" style="width:18.7pt;height:24.1pt" o:ole="" coordsize="21600,21600" o:preferrelative="t" filled="f" stroked="f">
            <v:stroke joinstyle="miter"/>
            <v:imagedata r:id="rId14" o:title="eqId8cb697bffe0a9fa5d36c92aaf80c4231"/>
            <o:lock v:ext="edit" aspectratio="t"/>
            <w10:anchorlock/>
          </v:shape>
          <o:OLEObject Type="Embed" ProgID="Equation.DSMT4" ShapeID="_x0000_i1032" DrawAspect="Content" ObjectID="_1468075732" r:id="rId30"/>
        </w:object>
      </w:r>
      <w:r>
        <w:rPr>
          <w:sz w:val="22"/>
          <w:szCs w:val="22"/>
        </w:rPr>
        <w:t>损坏</w:t>
      </w:r>
    </w:p>
    <w:p w14:paraId="458B3351">
      <w:pPr>
        <w:keepNext w:val="0"/>
        <w:keepLines w:val="0"/>
        <w:pageBreakBefore w:val="0"/>
        <w:widowControl w:val="0"/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left="380"/>
        <w:jc w:val="left"/>
        <w:textAlignment w:val="center"/>
        <w:rPr>
          <w:sz w:val="22"/>
          <w:szCs w:val="22"/>
        </w:rPr>
      </w:pPr>
      <w:r>
        <w:rPr>
          <w:sz w:val="22"/>
          <w:szCs w:val="22"/>
        </w:rPr>
        <w:t>B．将电流表与</w:t>
      </w:r>
      <w:r>
        <w:rPr>
          <w:sz w:val="22"/>
          <w:szCs w:val="22"/>
        </w:rPr>
        <w:object>
          <v:shape id="_x0000_i1033" type="#_x0000_t75" alt="eqIdf28c99010b1e844cc2a9f7abc2301cf3" style="width:20.1pt;height:24.65pt" o:ole="" coordsize="21600,21600" o:preferrelative="t" filled="f" stroked="f">
            <v:stroke joinstyle="miter"/>
            <v:imagedata r:id="rId16" o:title="eqIdf28c99010b1e844cc2a9f7abc2301cf3"/>
            <o:lock v:ext="edit" aspectratio="t"/>
            <w10:anchorlock/>
          </v:shape>
          <o:OLEObject Type="Embed" ProgID="Equation.DSMT4" ShapeID="_x0000_i1033" DrawAspect="Content" ObjectID="_1468075733" r:id="rId31"/>
        </w:object>
      </w:r>
      <w:r>
        <w:rPr>
          <w:sz w:val="22"/>
          <w:szCs w:val="22"/>
        </w:rPr>
        <w:t>并联，闭合开关，若电流表有示数，则</w:t>
      </w:r>
      <w:r>
        <w:rPr>
          <w:sz w:val="22"/>
          <w:szCs w:val="22"/>
        </w:rPr>
        <w:object>
          <v:shape id="_x0000_i1034" type="#_x0000_t75" alt="eqId8cb697bffe0a9fa5d36c92aaf80c4231" style="width:18.7pt;height:24.1pt" o:ole="" coordsize="21600,21600" o:preferrelative="t" filled="f" stroked="f">
            <v:stroke joinstyle="miter"/>
            <v:imagedata r:id="rId14" o:title="eqId8cb697bffe0a9fa5d36c92aaf80c4231"/>
            <o:lock v:ext="edit" aspectratio="t"/>
            <w10:anchorlock/>
          </v:shape>
          <o:OLEObject Type="Embed" ProgID="Equation.DSMT4" ShapeID="_x0000_i1034" DrawAspect="Content" ObjectID="_1468075734" r:id="rId32"/>
        </w:object>
      </w:r>
      <w:r>
        <w:rPr>
          <w:sz w:val="22"/>
          <w:szCs w:val="22"/>
        </w:rPr>
        <w:t>损坏</w:t>
      </w:r>
    </w:p>
    <w:p w14:paraId="58849C8A">
      <w:pPr>
        <w:keepNext w:val="0"/>
        <w:keepLines w:val="0"/>
        <w:pageBreakBefore w:val="0"/>
        <w:widowControl w:val="0"/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left="380"/>
        <w:jc w:val="left"/>
        <w:textAlignment w:val="center"/>
        <w:rPr>
          <w:sz w:val="22"/>
          <w:szCs w:val="22"/>
        </w:rPr>
      </w:pPr>
      <w:r>
        <w:rPr>
          <w:sz w:val="22"/>
          <w:szCs w:val="22"/>
        </w:rPr>
        <w:t>C．把一根导线的两端分别接在</w:t>
      </w:r>
      <w:r>
        <w:rPr>
          <w:sz w:val="22"/>
          <w:szCs w:val="22"/>
        </w:rPr>
        <w:object>
          <v:shape id="_x0000_i1035" type="#_x0000_t75" alt="eqId0a6936d370d6a238a608ca56f87198de" style="width:13.35pt;height:14.7pt" o:ole="" coordsize="21600,21600" o:preferrelative="t" filled="f" stroked="f">
            <v:stroke joinstyle="miter"/>
            <v:imagedata r:id="rId33" o:title="eqId0a6936d370d6a238a608ca56f87198de"/>
            <o:lock v:ext="edit" aspectratio="t"/>
            <w10:anchorlock/>
          </v:shape>
          <o:OLEObject Type="Embed" ProgID="Equation.DSMT4" ShapeID="_x0000_i1035" DrawAspect="Content" ObjectID="_1468075735" r:id="rId34"/>
        </w:object>
      </w:r>
      <w:r>
        <w:rPr>
          <w:sz w:val="22"/>
          <w:szCs w:val="22"/>
        </w:rPr>
        <w:t>、</w:t>
      </w:r>
      <w:r>
        <w:rPr>
          <w:sz w:val="22"/>
          <w:szCs w:val="22"/>
        </w:rPr>
        <w:object>
          <v:shape id="_x0000_i1036" type="#_x0000_t75" alt="eqId2c94bb12cee76221e13f9ef955b0aab1" style="width:13.35pt;height:18.8pt" o:ole="" coordsize="21600,21600" o:preferrelative="t" filled="f" stroked="f">
            <v:stroke joinstyle="miter"/>
            <v:imagedata r:id="rId35" o:title="eqId2c94bb12cee76221e13f9ef955b0aab1"/>
            <o:lock v:ext="edit" aspectratio="t"/>
            <w10:anchorlock/>
          </v:shape>
          <o:OLEObject Type="Embed" ProgID="Equation.DSMT4" ShapeID="_x0000_i1036" DrawAspect="Content" ObjectID="_1468075736" r:id="rId36"/>
        </w:object>
      </w:r>
      <w:r>
        <w:rPr>
          <w:sz w:val="22"/>
          <w:szCs w:val="22"/>
        </w:rPr>
        <w:t>两点，闭合开关，若</w:t>
      </w:r>
      <w:r>
        <w:rPr>
          <w:sz w:val="22"/>
          <w:szCs w:val="22"/>
        </w:rPr>
        <w:object>
          <v:shape id="_x0000_i1037" type="#_x0000_t75" alt="eqId8cb697bffe0a9fa5d36c92aaf80c4231" style="width:18.7pt;height:24.1pt" o:ole="" coordsize="21600,21600" o:preferrelative="t" filled="f" stroked="f">
            <v:stroke joinstyle="miter"/>
            <v:imagedata r:id="rId14" o:title="eqId8cb697bffe0a9fa5d36c92aaf80c4231"/>
            <o:lock v:ext="edit" aspectratio="t"/>
            <w10:anchorlock/>
          </v:shape>
          <o:OLEObject Type="Embed" ProgID="Equation.DSMT4" ShapeID="_x0000_i1037" DrawAspect="Content" ObjectID="_1468075737" r:id="rId37"/>
        </w:object>
      </w:r>
      <w:r>
        <w:rPr>
          <w:sz w:val="22"/>
          <w:szCs w:val="22"/>
        </w:rPr>
        <w:t>发光，则</w:t>
      </w:r>
      <w:r>
        <w:rPr>
          <w:sz w:val="22"/>
          <w:szCs w:val="22"/>
        </w:rPr>
        <w:object>
          <v:shape id="_x0000_i1038" type="#_x0000_t75" alt="eqIdf28c99010b1e844cc2a9f7abc2301cf3" style="width:20.1pt;height:24.65pt" o:ole="" coordsize="21600,21600" o:preferrelative="t" filled="f" stroked="f">
            <v:stroke joinstyle="miter"/>
            <v:imagedata r:id="rId16" o:title="eqIdf28c99010b1e844cc2a9f7abc2301cf3"/>
            <o:lock v:ext="edit" aspectratio="t"/>
            <w10:anchorlock/>
          </v:shape>
          <o:OLEObject Type="Embed" ProgID="Equation.DSMT4" ShapeID="_x0000_i1038" DrawAspect="Content" ObjectID="_1468075738" r:id="rId38"/>
        </w:object>
      </w:r>
      <w:r>
        <w:rPr>
          <w:sz w:val="22"/>
          <w:szCs w:val="22"/>
        </w:rPr>
        <w:t>损坏</w:t>
      </w:r>
    </w:p>
    <w:p w14:paraId="5ACA4BA2">
      <w:pPr>
        <w:keepNext w:val="0"/>
        <w:keepLines w:val="0"/>
        <w:pageBreakBefore w:val="0"/>
        <w:widowControl w:val="0"/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left="380"/>
        <w:jc w:val="left"/>
        <w:textAlignment w:val="center"/>
        <w:rPr>
          <w:sz w:val="22"/>
          <w:szCs w:val="22"/>
        </w:rPr>
      </w:pPr>
      <w:r>
        <w:rPr>
          <w:sz w:val="22"/>
          <w:szCs w:val="22"/>
        </w:rPr>
        <w:t>D．将另一个相同的小灯泡</w:t>
      </w:r>
      <w:r>
        <w:rPr>
          <w:sz w:val="22"/>
          <w:szCs w:val="22"/>
        </w:rPr>
        <w:object>
          <v:shape id="_x0000_i1039" type="#_x0000_t75" alt="eqIdee10b15238789eff8bcc496fa524cb34" style="width:14.7pt;height:17.7pt" o:ole="" coordsize="21600,21600" o:preferrelative="t" filled="f" stroked="f">
            <v:stroke joinstyle="miter"/>
            <v:imagedata r:id="rId39" o:title="eqIdee10b15238789eff8bcc496fa524cb34"/>
            <o:lock v:ext="edit" aspectratio="t"/>
            <w10:anchorlock/>
          </v:shape>
          <o:OLEObject Type="Embed" ProgID="Equation.DSMT4" ShapeID="_x0000_i1039" DrawAspect="Content" ObjectID="_1468075739" r:id="rId40"/>
        </w:object>
      </w:r>
      <w:r>
        <w:rPr>
          <w:sz w:val="22"/>
          <w:szCs w:val="22"/>
        </w:rPr>
        <w:t>与</w:t>
      </w:r>
      <w:r>
        <w:rPr>
          <w:sz w:val="22"/>
          <w:szCs w:val="22"/>
        </w:rPr>
        <w:object>
          <v:shape id="_x0000_i1040" type="#_x0000_t75" alt="eqIdf28c99010b1e844cc2a9f7abc2301cf3" style="width:20.1pt;height:24.65pt" o:ole="" coordsize="21600,21600" o:preferrelative="t" filled="f" stroked="f">
            <v:stroke joinstyle="miter"/>
            <v:imagedata r:id="rId16" o:title="eqIdf28c99010b1e844cc2a9f7abc2301cf3"/>
            <o:lock v:ext="edit" aspectratio="t"/>
            <w10:anchorlock/>
          </v:shape>
          <o:OLEObject Type="Embed" ProgID="Equation.DSMT4" ShapeID="_x0000_i1040" DrawAspect="Content" ObjectID="_1468075740" r:id="rId41"/>
        </w:object>
      </w:r>
      <w:r>
        <w:rPr>
          <w:sz w:val="22"/>
          <w:szCs w:val="22"/>
        </w:rPr>
        <w:t>并联，闭合开关，若</w:t>
      </w:r>
      <w:r>
        <w:rPr>
          <w:sz w:val="22"/>
          <w:szCs w:val="22"/>
        </w:rPr>
        <w:object>
          <v:shape id="_x0000_i1041" type="#_x0000_t75" alt="eqIdee10b15238789eff8bcc496fa524cb34" style="width:14.7pt;height:17.7pt" o:ole="" coordsize="21600,21600" o:preferrelative="t" filled="f" stroked="f">
            <v:stroke joinstyle="miter"/>
            <v:imagedata r:id="rId39" o:title="eqIdee10b15238789eff8bcc496fa524cb34"/>
            <o:lock v:ext="edit" aspectratio="t"/>
            <w10:anchorlock/>
          </v:shape>
          <o:OLEObject Type="Embed" ProgID="Equation.DSMT4" ShapeID="_x0000_i1041" DrawAspect="Content" ObjectID="_1468075741" r:id="rId42"/>
        </w:object>
      </w:r>
      <w:r>
        <w:rPr>
          <w:sz w:val="22"/>
          <w:szCs w:val="22"/>
        </w:rPr>
        <w:t>、</w:t>
      </w:r>
      <w:r>
        <w:rPr>
          <w:sz w:val="22"/>
          <w:szCs w:val="22"/>
        </w:rPr>
        <w:object>
          <v:shape id="_x0000_i1042" type="#_x0000_t75" alt="eqId8cb697bffe0a9fa5d36c92aaf80c4231" style="width:18.7pt;height:24.1pt" o:ole="" coordsize="21600,21600" o:preferrelative="t" filled="f" stroked="f">
            <v:stroke joinstyle="miter"/>
            <v:imagedata r:id="rId14" o:title="eqId8cb697bffe0a9fa5d36c92aaf80c4231"/>
            <o:lock v:ext="edit" aspectratio="t"/>
            <w10:anchorlock/>
          </v:shape>
          <o:OLEObject Type="Embed" ProgID="Equation.DSMT4" ShapeID="_x0000_i1042" DrawAspect="Content" ObjectID="_1468075742" r:id="rId43"/>
        </w:object>
      </w:r>
      <w:r>
        <w:rPr>
          <w:sz w:val="22"/>
          <w:szCs w:val="22"/>
        </w:rPr>
        <w:t>发光，则</w:t>
      </w:r>
      <w:r>
        <w:rPr>
          <w:sz w:val="22"/>
          <w:szCs w:val="22"/>
        </w:rPr>
        <w:object>
          <v:shape id="_x0000_i1043" type="#_x0000_t75" alt="eqIdf28c99010b1e844cc2a9f7abc2301cf3" style="width:20.1pt;height:24.65pt" o:ole="" coordsize="21600,21600" o:preferrelative="t" filled="f" stroked="f">
            <v:stroke joinstyle="miter"/>
            <v:imagedata r:id="rId16" o:title="eqIdf28c99010b1e844cc2a9f7abc2301cf3"/>
            <o:lock v:ext="edit" aspectratio="t"/>
            <w10:anchorlock/>
          </v:shape>
          <o:OLEObject Type="Embed" ProgID="Equation.DSMT4" ShapeID="_x0000_i1043" DrawAspect="Content" ObjectID="_1468075743" r:id="rId44"/>
        </w:object>
      </w:r>
      <w:r>
        <w:rPr>
          <w:sz w:val="22"/>
          <w:szCs w:val="22"/>
        </w:rPr>
        <w:t>损坏</w:t>
      </w:r>
    </w:p>
    <w:p w14:paraId="48D837C0">
      <w:pPr>
        <w:keepNext w:val="0"/>
        <w:keepLines w:val="0"/>
        <w:pageBreakBefore w:val="0"/>
        <w:widowControl w:val="0"/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sz w:val="22"/>
          <w:szCs w:val="22"/>
        </w:rPr>
      </w:pPr>
      <w:r>
        <w:rPr>
          <w:sz w:val="22"/>
          <w:szCs w:val="22"/>
        </w:rPr>
        <w:t>14．</w:t>
      </w:r>
      <w:r>
        <w:rPr>
          <w:rFonts w:eastAsia="宋体" w:hint="eastAsia"/>
          <w:b/>
          <w:bCs/>
          <w:i w:val="0"/>
          <w:sz w:val="22"/>
          <w:szCs w:val="22"/>
          <w:lang w:eastAsia="zh-CN"/>
        </w:rPr>
        <w:t>（双选）</w:t>
      </w:r>
      <w:r>
        <w:rPr>
          <w:sz w:val="22"/>
          <w:szCs w:val="22"/>
        </w:rPr>
        <w:t>小明用如图所示的器材探究“影响电阻大小的因素”。</w:t>
      </w:r>
      <w:r>
        <w:rPr>
          <w:rFonts w:ascii="Times New Roman" w:eastAsia="Times New Roman" w:hAnsi="Times New Roman" w:cs="Times New Roman"/>
          <w:i/>
          <w:sz w:val="22"/>
          <w:szCs w:val="22"/>
        </w:rPr>
        <w:t>a</w:t>
      </w:r>
      <w:r>
        <w:rPr>
          <w:sz w:val="22"/>
          <w:szCs w:val="22"/>
        </w:rPr>
        <w:t>、</w:t>
      </w:r>
      <w:r>
        <w:rPr>
          <w:rFonts w:ascii="Times New Roman" w:eastAsia="Times New Roman" w:hAnsi="Times New Roman" w:cs="Times New Roman"/>
          <w:i/>
          <w:sz w:val="22"/>
          <w:szCs w:val="22"/>
        </w:rPr>
        <w:t>b</w:t>
      </w:r>
      <w:r>
        <w:rPr>
          <w:sz w:val="22"/>
          <w:szCs w:val="22"/>
        </w:rPr>
        <w:t>为长度一样的镍铬合金丝，</w:t>
      </w:r>
      <w:r>
        <w:rPr>
          <w:rFonts w:ascii="Times New Roman" w:eastAsia="Times New Roman" w:hAnsi="Times New Roman" w:cs="Times New Roman"/>
          <w:i/>
          <w:sz w:val="22"/>
          <w:szCs w:val="22"/>
        </w:rPr>
        <w:t>b</w:t>
      </w:r>
      <w:r>
        <w:rPr>
          <w:sz w:val="22"/>
          <w:szCs w:val="22"/>
        </w:rPr>
        <w:t>比</w:t>
      </w:r>
      <w:r>
        <w:rPr>
          <w:rFonts w:ascii="Times New Roman" w:eastAsia="Times New Roman" w:hAnsi="Times New Roman" w:cs="Times New Roman"/>
          <w:i/>
          <w:sz w:val="22"/>
          <w:szCs w:val="22"/>
        </w:rPr>
        <w:t>a</w:t>
      </w:r>
      <w:r>
        <w:rPr>
          <w:sz w:val="22"/>
          <w:szCs w:val="22"/>
        </w:rPr>
        <w:t>的横截面积大。关于此实验，下列说法错误的是（　　）</w:t>
      </w:r>
    </w:p>
    <w:p w14:paraId="53C29EE3">
      <w:pPr>
        <w:keepNext w:val="0"/>
        <w:keepLines w:val="0"/>
        <w:pageBreakBefore w:val="0"/>
        <w:widowControl w:val="0"/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left="380"/>
        <w:jc w:val="left"/>
        <w:textAlignment w:val="center"/>
        <w:rPr>
          <w:sz w:val="22"/>
          <w:szCs w:val="22"/>
        </w:rPr>
      </w:pPr>
      <w:r>
        <w:rPr>
          <w:sz w:val="22"/>
          <w:szCs w:val="22"/>
        </w:rPr>
        <w:t>A．利用此装置能探究导体电阻大小和横截面积的关系</w:t>
      </w:r>
    </w:p>
    <w:p w14:paraId="123C7C2C">
      <w:pPr>
        <w:keepNext w:val="0"/>
        <w:keepLines w:val="0"/>
        <w:pageBreakBefore w:val="0"/>
        <w:widowControl w:val="0"/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left="380"/>
        <w:jc w:val="left"/>
        <w:textAlignment w:val="center"/>
        <w:rPr>
          <w:sz w:val="22"/>
          <w:szCs w:val="22"/>
        </w:rPr>
      </w:pPr>
      <w:r>
        <w:rPr>
          <w:sz w:val="22"/>
          <w:szCs w:val="22"/>
        </w:rPr>
        <w:t>B．小灯泡越亮，表示接入的合金丝电阻越大</w:t>
      </w:r>
    </w:p>
    <w:p w14:paraId="4C3E686C">
      <w:pPr>
        <w:keepNext w:val="0"/>
        <w:keepLines w:val="0"/>
        <w:pageBreakBefore w:val="0"/>
        <w:widowControl w:val="0"/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left="380"/>
        <w:jc w:val="left"/>
        <w:textAlignment w:val="center"/>
        <w:rPr>
          <w:sz w:val="22"/>
          <w:szCs w:val="22"/>
        </w:rPr>
      </w:pPr>
      <w:r>
        <w:rPr>
          <w:sz w:val="22"/>
          <w:szCs w:val="22"/>
        </w:rPr>
        <w:t>C．利用此装置能探究导体电阻大小和材料的关系</w:t>
      </w:r>
    </w:p>
    <w:p w14:paraId="4BB8286D">
      <w:pPr>
        <w:keepNext w:val="0"/>
        <w:keepLines w:val="0"/>
        <w:pageBreakBefore w:val="0"/>
        <w:widowControl w:val="0"/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left="380"/>
        <w:jc w:val="left"/>
        <w:textAlignment w:val="center"/>
        <w:rPr>
          <w:rFonts w:ascii="黑体" w:eastAsia="黑体" w:hAnsi="黑体" w:cs="黑体"/>
          <w:b/>
          <w:i w:val="0"/>
          <w:color w:val="000000"/>
          <w:sz w:val="22"/>
          <w:szCs w:val="22"/>
        </w:rPr>
      </w:pPr>
      <w:r>
        <w:rPr>
          <w:sz w:val="22"/>
          <w:szCs w:val="22"/>
        </w:rPr>
        <w:t>D．利用此装置能探究导体电阻大小和长度的关系</w:t>
      </w:r>
    </w:p>
    <w:p w14:paraId="77270EC0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rPr>
          <w:rFonts w:eastAsiaTheme="minorEastAsia" w:hint="eastAsia"/>
          <w:b/>
          <w:bCs w:val="0"/>
          <w:sz w:val="22"/>
          <w:szCs w:val="22"/>
          <w:lang w:val="en-US" w:eastAsia="zh-CN"/>
        </w:rPr>
      </w:pPr>
      <w:r>
        <w:rPr>
          <w:rFonts w:ascii="黑体" w:eastAsia="宋体" w:hAnsi="黑体" w:cs="黑体" w:hint="eastAsia"/>
          <w:b/>
          <w:bCs w:val="0"/>
          <w:i w:val="0"/>
          <w:sz w:val="22"/>
          <w:szCs w:val="22"/>
          <w:lang w:val="en-US" w:eastAsia="zh-CN"/>
        </w:rPr>
        <w:t>三、作图题(共2题；每题2分，共4分)</w:t>
      </w:r>
    </w:p>
    <w:p w14:paraId="75A5AF84">
      <w:pPr>
        <w:keepNext w:val="0"/>
        <w:keepLines w:val="0"/>
        <w:pageBreakBefore w:val="0"/>
        <w:widowControl w:val="0"/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sz w:val="22"/>
          <w:szCs w:val="22"/>
        </w:rPr>
      </w:pPr>
      <w:r>
        <w:rPr>
          <w:sz w:val="22"/>
          <w:szCs w:val="22"/>
        </w:rPr>
        <w:t>15．如图所示，请用笔画线代替导线将电路图连接完整。要求：滑动变阻器的滑片P向右移动时灯泡变亮。</w:t>
      </w:r>
    </w:p>
    <w:p w14:paraId="281DBBBE">
      <w:pPr>
        <w:keepNext w:val="0"/>
        <w:keepLines w:val="0"/>
        <w:pageBreakBefore w:val="0"/>
        <w:widowControl w:val="0"/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rFonts w:eastAsia="宋体" w:hint="default"/>
          <w:sz w:val="22"/>
          <w:szCs w:val="22"/>
          <w:lang w:val="en-US" w:eastAsia="zh-CN"/>
        </w:rPr>
      </w:pPr>
      <w:r>
        <w:rPr>
          <w:rFonts w:ascii="Times New Roman" w:eastAsia="Times New Roman" w:hAnsi="Times New Roman" w:cs="Times New Roman"/>
          <w:strike w:val="0"/>
          <w:kern w:val="0"/>
          <w:sz w:val="22"/>
          <w:szCs w:val="22"/>
          <w:u w:val="none"/>
        </w:rPr>
        <w:drawing>
          <wp:inline distT="0" distB="0" distL="114300" distR="114300">
            <wp:extent cx="1955800" cy="1531620"/>
            <wp:effectExtent l="0" t="0" r="6350" b="11430"/>
            <wp:docPr id="100033" name="图片 100033" descr="@@@fbd78c40-791a-4bb0-b5a2-fa7e86c539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3" name="图片 100033" descr="@@@fbd78c40-791a-4bb0-b5a2-fa7e86c53937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1955800" cy="15316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宋体" w:hAnsi="Times New Roman" w:cs="Times New Roman" w:hint="eastAsia"/>
          <w:strike w:val="0"/>
          <w:kern w:val="0"/>
          <w:sz w:val="22"/>
          <w:szCs w:val="22"/>
          <w:u w:val="none"/>
          <w:lang w:val="en-US" w:eastAsia="zh-CN"/>
        </w:rPr>
        <w:t xml:space="preserve">T15  </w:t>
      </w:r>
      <w:r>
        <w:rPr>
          <w:rFonts w:ascii="Times New Roman" w:eastAsia="Times New Roman" w:hAnsi="Times New Roman" w:cs="Times New Roman"/>
          <w:strike w:val="0"/>
          <w:kern w:val="0"/>
          <w:sz w:val="22"/>
          <w:szCs w:val="22"/>
          <w:u w:val="none"/>
        </w:rPr>
        <w:drawing>
          <wp:inline distT="0" distB="0" distL="114300" distR="114300">
            <wp:extent cx="3453765" cy="1941195"/>
            <wp:effectExtent l="0" t="0" r="13335" b="1905"/>
            <wp:docPr id="100035" name="图片 100035" descr="@@@8ce881f9-70b4-42d6-ba87-e8449235f17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5" name="图片 100035" descr="@@@8ce881f9-70b4-42d6-ba87-e8449235f17c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3453765" cy="19411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宋体" w:hAnsi="Times New Roman" w:cs="Times New Roman" w:hint="eastAsia"/>
          <w:strike w:val="0"/>
          <w:kern w:val="0"/>
          <w:sz w:val="22"/>
          <w:szCs w:val="22"/>
          <w:u w:val="none"/>
          <w:lang w:val="en-US" w:eastAsia="zh-CN"/>
        </w:rPr>
        <w:t>T16</w:t>
      </w:r>
    </w:p>
    <w:p w14:paraId="493BE55B">
      <w:pPr>
        <w:keepNext w:val="0"/>
        <w:keepLines w:val="0"/>
        <w:pageBreakBefore w:val="0"/>
        <w:widowControl w:val="0"/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sz w:val="22"/>
          <w:szCs w:val="22"/>
        </w:rPr>
      </w:pPr>
      <w:r>
        <w:rPr>
          <w:sz w:val="22"/>
          <w:szCs w:val="22"/>
        </w:rPr>
        <w:t>16．根据如图所示的实物电路，请你在方框内画出对应的电路图</w:t>
      </w:r>
      <w:r>
        <w:rPr>
          <w:rFonts w:ascii="Times New Roman" w:eastAsia="Times New Roman" w:hAnsi="Times New Roman" w:cs="Times New Roman"/>
          <w:b w:val="0"/>
          <w:sz w:val="22"/>
          <w:szCs w:val="22"/>
          <w:u w:val="single"/>
        </w:rPr>
        <w:t xml:space="preserve">         </w:t>
      </w:r>
      <w:r>
        <w:rPr>
          <w:sz w:val="22"/>
          <w:szCs w:val="22"/>
        </w:rPr>
        <w:t>。</w:t>
      </w:r>
    </w:p>
    <w:p w14:paraId="3D4C2411">
      <w:pPr>
        <w:keepNext w:val="0"/>
        <w:keepLines w:val="0"/>
        <w:pageBreakBefore w:val="0"/>
        <w:widowControl w:val="0"/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jc w:val="both"/>
        <w:textAlignment w:val="center"/>
        <w:rPr>
          <w:sz w:val="22"/>
          <w:szCs w:val="22"/>
        </w:rPr>
      </w:pPr>
    </w:p>
    <w:p w14:paraId="147BC7B0">
      <w:pPr>
        <w:keepNext w:val="0"/>
        <w:keepLines w:val="0"/>
        <w:pageBreakBefore w:val="0"/>
        <w:widowControl w:val="0"/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jc w:val="both"/>
        <w:textAlignment w:val="center"/>
        <w:rPr>
          <w:sz w:val="22"/>
          <w:szCs w:val="22"/>
        </w:rPr>
      </w:pPr>
    </w:p>
    <w:p w14:paraId="197B818B">
      <w:pPr>
        <w:keepNext w:val="0"/>
        <w:keepLines w:val="0"/>
        <w:pageBreakBefore w:val="0"/>
        <w:widowControl w:val="0"/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jc w:val="both"/>
        <w:textAlignment w:val="center"/>
        <w:rPr>
          <w:sz w:val="22"/>
          <w:szCs w:val="22"/>
        </w:rPr>
      </w:pPr>
    </w:p>
    <w:p w14:paraId="6F267B18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rPr>
          <w:rFonts w:eastAsiaTheme="minorEastAsia" w:hint="eastAsia"/>
          <w:b/>
          <w:bCs w:val="0"/>
          <w:sz w:val="22"/>
          <w:szCs w:val="22"/>
          <w:lang w:val="en-US" w:eastAsia="zh-CN"/>
        </w:rPr>
      </w:pPr>
      <w:r>
        <w:rPr>
          <w:rFonts w:ascii="黑体" w:eastAsia="宋体" w:hAnsi="黑体" w:cs="黑体" w:hint="eastAsia"/>
          <w:b/>
          <w:bCs w:val="0"/>
          <w:i w:val="0"/>
          <w:sz w:val="22"/>
          <w:szCs w:val="22"/>
          <w:lang w:val="en-US" w:eastAsia="zh-CN"/>
        </w:rPr>
        <w:t>四、实验探究题(共3题；每空1分，共16分)</w:t>
      </w:r>
    </w:p>
    <w:p w14:paraId="0A901407">
      <w:pPr>
        <w:keepNext w:val="0"/>
        <w:keepLines w:val="0"/>
        <w:pageBreakBefore w:val="0"/>
        <w:widowControl w:val="0"/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sz w:val="22"/>
          <w:szCs w:val="22"/>
        </w:rPr>
      </w:pPr>
      <w:r>
        <w:rPr>
          <w:sz w:val="22"/>
          <w:szCs w:val="22"/>
        </w:rPr>
        <w:t>17．（本题4分）小强在探究“影响导体电阻大小的因素”时，猜想导体的电阻可能与下列因素有关：</w:t>
      </w:r>
    </w:p>
    <w:p w14:paraId="3076326F">
      <w:pPr>
        <w:keepNext w:val="0"/>
        <w:keepLines w:val="0"/>
        <w:pageBreakBefore w:val="0"/>
        <w:widowControl w:val="0"/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sz w:val="22"/>
          <w:szCs w:val="22"/>
        </w:rPr>
      </w:pPr>
      <w:r>
        <w:rPr>
          <w:sz w:val="22"/>
          <w:szCs w:val="22"/>
        </w:rPr>
        <w:t>①导体的材料；②导体的长度；③导体的横截面积为了验证上述猜想，小强用如图所示的器材进行实验，其中导体ABC是镍铬合金丝，D是锰铜合金丝；ACD长度相同，ABD横截面积相同：</w:t>
      </w:r>
    </w:p>
    <w:p w14:paraId="2A5EED8B">
      <w:pPr>
        <w:keepNext w:val="0"/>
        <w:keepLines w:val="0"/>
        <w:pageBreakBefore w:val="0"/>
        <w:widowControl w:val="0"/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jc w:val="both"/>
        <w:textAlignment w:val="center"/>
        <w:rPr>
          <w:sz w:val="22"/>
          <w:szCs w:val="22"/>
        </w:rPr>
      </w:pPr>
      <w:r>
        <w:rPr>
          <w:rFonts w:ascii="Times New Roman" w:eastAsia="Times New Roman" w:hAnsi="Times New Roman" w:cs="Times New Roman"/>
          <w:strike w:val="0"/>
          <w:kern w:val="0"/>
          <w:sz w:val="22"/>
          <w:szCs w:val="22"/>
          <w:u w:val="none"/>
        </w:rPr>
        <w:drawing>
          <wp:inline distT="0" distB="0" distL="114300" distR="114300">
            <wp:extent cx="1841500" cy="1008380"/>
            <wp:effectExtent l="0" t="0" r="6350" b="1270"/>
            <wp:docPr id="100037" name="图片 100037" descr="@@@02d5509d-b992-4949-9a5a-e7deaa3518b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7" name="图片 100037" descr="@@@02d5509d-b992-4949-9a5a-e7deaa3518bf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1841500" cy="10083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955481">
      <w:pPr>
        <w:keepNext w:val="0"/>
        <w:keepLines w:val="0"/>
        <w:pageBreakBefore w:val="0"/>
        <w:widowControl w:val="0"/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sz w:val="22"/>
          <w:szCs w:val="22"/>
        </w:rPr>
      </w:pPr>
      <w:r>
        <w:rPr>
          <w:sz w:val="22"/>
          <w:szCs w:val="22"/>
        </w:rPr>
        <w:t>(1)实验中，在两个金属夹子之间接上不同的导体，闭合开关后通过观察</w:t>
      </w:r>
      <w:r>
        <w:rPr>
          <w:rFonts w:ascii="Times New Roman" w:eastAsia="Times New Roman" w:hAnsi="Times New Roman" w:cs="Times New Roman"/>
          <w:b w:val="0"/>
          <w:sz w:val="22"/>
          <w:szCs w:val="22"/>
          <w:u w:val="single"/>
        </w:rPr>
        <w:t xml:space="preserve">           </w:t>
      </w:r>
      <w:r>
        <w:rPr>
          <w:sz w:val="22"/>
          <w:szCs w:val="22"/>
        </w:rPr>
        <w:t>来比较导体的电阻大小会更加准确；</w:t>
      </w:r>
    </w:p>
    <w:p w14:paraId="1715127A">
      <w:pPr>
        <w:keepNext w:val="0"/>
        <w:keepLines w:val="0"/>
        <w:pageBreakBefore w:val="0"/>
        <w:widowControl w:val="0"/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sz w:val="22"/>
          <w:szCs w:val="22"/>
        </w:rPr>
      </w:pPr>
      <w:r>
        <w:rPr>
          <w:sz w:val="22"/>
          <w:szCs w:val="22"/>
        </w:rPr>
        <w:t>(2)为了验证猜想2，应选用编号为</w:t>
      </w:r>
      <w:r>
        <w:rPr>
          <w:rFonts w:ascii="Times New Roman" w:eastAsia="Times New Roman" w:hAnsi="Times New Roman" w:cs="Times New Roman"/>
          <w:b w:val="0"/>
          <w:sz w:val="22"/>
          <w:szCs w:val="22"/>
          <w:u w:val="single"/>
        </w:rPr>
        <w:t xml:space="preserve">           </w:t>
      </w:r>
      <w:r>
        <w:rPr>
          <w:sz w:val="22"/>
          <w:szCs w:val="22"/>
        </w:rPr>
        <w:t>和</w:t>
      </w:r>
      <w:r>
        <w:rPr>
          <w:rFonts w:ascii="Times New Roman" w:eastAsia="Times New Roman" w:hAnsi="Times New Roman" w:cs="Times New Roman"/>
          <w:b w:val="0"/>
          <w:sz w:val="22"/>
          <w:szCs w:val="22"/>
          <w:u w:val="single"/>
        </w:rPr>
        <w:t xml:space="preserve">           </w:t>
      </w:r>
      <w:r>
        <w:rPr>
          <w:sz w:val="22"/>
          <w:szCs w:val="22"/>
        </w:rPr>
        <w:t>的两根金属丝分别接入电路进行测验；</w:t>
      </w:r>
    </w:p>
    <w:p w14:paraId="1F0664A9">
      <w:pPr>
        <w:keepNext w:val="0"/>
        <w:keepLines w:val="0"/>
        <w:pageBreakBefore w:val="0"/>
        <w:widowControl w:val="0"/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sz w:val="22"/>
          <w:szCs w:val="22"/>
        </w:rPr>
      </w:pPr>
      <w:r>
        <w:rPr>
          <w:sz w:val="22"/>
          <w:szCs w:val="22"/>
        </w:rPr>
        <w:t>(3)选用A、C两根导线分别接入电路中进行实验，是为了探究电阻大小跟导体的</w:t>
      </w:r>
      <w:r>
        <w:rPr>
          <w:rFonts w:ascii="Times New Roman" w:eastAsia="Times New Roman" w:hAnsi="Times New Roman" w:cs="Times New Roman"/>
          <w:b w:val="0"/>
          <w:sz w:val="22"/>
          <w:szCs w:val="22"/>
          <w:u w:val="single"/>
        </w:rPr>
        <w:t xml:space="preserve">           </w:t>
      </w:r>
      <w:r>
        <w:rPr>
          <w:sz w:val="22"/>
          <w:szCs w:val="22"/>
        </w:rPr>
        <w:t>有关，可得出的结论是在材料和长度相同时，导体的横截面积越</w:t>
      </w:r>
      <w:r>
        <w:rPr>
          <w:rFonts w:ascii="Times New Roman" w:eastAsia="Times New Roman" w:hAnsi="Times New Roman" w:cs="Times New Roman"/>
          <w:b w:val="0"/>
          <w:sz w:val="22"/>
          <w:szCs w:val="22"/>
          <w:u w:val="single"/>
        </w:rPr>
        <w:t xml:space="preserve">           </w:t>
      </w:r>
      <w:r>
        <w:rPr>
          <w:sz w:val="22"/>
          <w:szCs w:val="22"/>
        </w:rPr>
        <w:t>，导体电阻越大。</w:t>
      </w:r>
    </w:p>
    <w:p w14:paraId="1909925E">
      <w:pPr>
        <w:keepNext w:val="0"/>
        <w:keepLines w:val="0"/>
        <w:pageBreakBefore w:val="0"/>
        <w:widowControl w:val="0"/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sz w:val="22"/>
          <w:szCs w:val="22"/>
        </w:rPr>
      </w:pPr>
      <w:r>
        <w:rPr>
          <w:sz w:val="22"/>
          <w:szCs w:val="22"/>
        </w:rPr>
        <w:t>18．小伟在探究串联电路中电压的特点实验中。</w:t>
      </w:r>
    </w:p>
    <w:p w14:paraId="55306203">
      <w:pPr>
        <w:keepNext w:val="0"/>
        <w:keepLines w:val="0"/>
        <w:pageBreakBefore w:val="0"/>
        <w:widowControl w:val="0"/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sz w:val="22"/>
          <w:szCs w:val="22"/>
        </w:rPr>
      </w:pPr>
      <w:r>
        <w:rPr>
          <w:rFonts w:ascii="Times New Roman" w:eastAsia="Times New Roman" w:hAnsi="Times New Roman" w:cs="Times New Roman"/>
          <w:strike w:val="0"/>
          <w:kern w:val="0"/>
          <w:sz w:val="22"/>
          <w:szCs w:val="22"/>
          <w:u w:val="none"/>
        </w:rPr>
        <w:drawing>
          <wp:inline distT="0" distB="0" distL="114300" distR="114300">
            <wp:extent cx="3358515" cy="1290320"/>
            <wp:effectExtent l="0" t="0" r="13335" b="5080"/>
            <wp:docPr id="100039" name="图片 100039" descr="@@@6ffa441c-3e57-4a36-a8b2-aeb454dd023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9" name="图片 100039" descr="@@@6ffa441c-3e57-4a36-a8b2-aeb454dd023e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48">
                      <a:lum bright="-24000" contrast="48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58515" cy="1290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E0D54C">
      <w:pPr>
        <w:keepNext w:val="0"/>
        <w:keepLines w:val="0"/>
        <w:pageBreakBefore w:val="0"/>
        <w:widowControl w:val="0"/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sz w:val="22"/>
          <w:szCs w:val="22"/>
        </w:rPr>
      </w:pPr>
      <w:r>
        <w:rPr>
          <w:sz w:val="22"/>
          <w:szCs w:val="22"/>
        </w:rPr>
        <w:t>(1)实验时，L</w:t>
      </w:r>
      <w:r>
        <w:rPr>
          <w:sz w:val="22"/>
          <w:szCs w:val="22"/>
          <w:vertAlign w:val="subscript"/>
        </w:rPr>
        <w:t>1</w:t>
      </w:r>
      <w:r>
        <w:rPr>
          <w:sz w:val="22"/>
          <w:szCs w:val="22"/>
        </w:rPr>
        <w:t>、L</w:t>
      </w:r>
      <w:r>
        <w:rPr>
          <w:sz w:val="22"/>
          <w:szCs w:val="22"/>
          <w:vertAlign w:val="subscript"/>
        </w:rPr>
        <w:t>2</w:t>
      </w:r>
      <w:r>
        <w:rPr>
          <w:sz w:val="22"/>
          <w:szCs w:val="22"/>
        </w:rPr>
        <w:t>应选择规格</w:t>
      </w:r>
      <w:r>
        <w:rPr>
          <w:rFonts w:ascii="Times New Roman" w:eastAsia="Times New Roman" w:hAnsi="Times New Roman" w:cs="Times New Roman"/>
          <w:b w:val="0"/>
          <w:sz w:val="22"/>
          <w:szCs w:val="22"/>
          <w:u w:val="single"/>
        </w:rPr>
        <w:t xml:space="preserve">         </w:t>
      </w:r>
      <w:r>
        <w:rPr>
          <w:sz w:val="22"/>
          <w:szCs w:val="22"/>
        </w:rPr>
        <w:t>（选填“相同”或“不同”）的小灯泡。</w:t>
      </w:r>
    </w:p>
    <w:p w14:paraId="7B004395">
      <w:pPr>
        <w:keepNext w:val="0"/>
        <w:keepLines w:val="0"/>
        <w:pageBreakBefore w:val="0"/>
        <w:widowControl w:val="0"/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sz w:val="22"/>
          <w:szCs w:val="22"/>
        </w:rPr>
      </w:pPr>
      <w:r>
        <w:rPr>
          <w:sz w:val="22"/>
          <w:szCs w:val="22"/>
        </w:rPr>
        <w:t>(2)图甲是小伟连接的测量L</w:t>
      </w:r>
      <w:r>
        <w:rPr>
          <w:sz w:val="22"/>
          <w:szCs w:val="22"/>
          <w:vertAlign w:val="subscript"/>
        </w:rPr>
        <w:t>1</w:t>
      </w:r>
      <w:r>
        <w:rPr>
          <w:sz w:val="22"/>
          <w:szCs w:val="22"/>
        </w:rPr>
        <w:t>两端电压的电路图，它有一根导线连接错误，请你在错误的导线上画“×”，并用笔画线代替导线画出正确的电路。</w:t>
      </w:r>
      <w:r>
        <w:rPr>
          <w:rFonts w:ascii="Times New Roman" w:eastAsia="Times New Roman" w:hAnsi="Times New Roman" w:cs="Times New Roman"/>
          <w:b w:val="0"/>
          <w:sz w:val="22"/>
          <w:szCs w:val="22"/>
          <w:u w:val="single"/>
        </w:rPr>
        <w:t xml:space="preserve">         </w:t>
      </w:r>
    </w:p>
    <w:p w14:paraId="0580B238">
      <w:pPr>
        <w:keepNext w:val="0"/>
        <w:keepLines w:val="0"/>
        <w:pageBreakBefore w:val="0"/>
        <w:widowControl w:val="0"/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sz w:val="22"/>
          <w:szCs w:val="22"/>
        </w:rPr>
      </w:pPr>
      <w:r>
        <w:rPr>
          <w:sz w:val="22"/>
          <w:szCs w:val="22"/>
        </w:rPr>
        <w:t>(3)电路改接正确后，闭合开关，发现两个小灯泡均不亮，电压表指针明显偏转，出现这一现象的原因可能是</w:t>
      </w:r>
      <w:r>
        <w:rPr>
          <w:rFonts w:ascii="Times New Roman" w:eastAsia="Times New Roman" w:hAnsi="Times New Roman" w:cs="Times New Roman"/>
          <w:b w:val="0"/>
          <w:sz w:val="22"/>
          <w:szCs w:val="22"/>
          <w:u w:val="single"/>
        </w:rPr>
        <w:t xml:space="preserve">       </w:t>
      </w:r>
      <w:r>
        <w:rPr>
          <w:rFonts w:ascii="Times New Roman" w:eastAsia="宋体" w:hAnsi="Times New Roman" w:cs="Times New Roman" w:hint="eastAsia"/>
          <w:b w:val="0"/>
          <w:sz w:val="22"/>
          <w:szCs w:val="22"/>
          <w:u w:val="single"/>
          <w:lang w:val="en-US" w:eastAsia="zh-CN"/>
        </w:rPr>
        <w:t xml:space="preserve">            </w:t>
      </w:r>
      <w:r>
        <w:rPr>
          <w:rFonts w:ascii="Times New Roman" w:eastAsia="Times New Roman" w:hAnsi="Times New Roman" w:cs="Times New Roman"/>
          <w:b w:val="0"/>
          <w:sz w:val="22"/>
          <w:szCs w:val="22"/>
          <w:u w:val="single"/>
        </w:rPr>
        <w:t xml:space="preserve">  </w:t>
      </w:r>
      <w:r>
        <w:rPr>
          <w:sz w:val="22"/>
          <w:szCs w:val="22"/>
        </w:rPr>
        <w:t>。</w:t>
      </w:r>
    </w:p>
    <w:p w14:paraId="38539BFA">
      <w:pPr>
        <w:keepNext w:val="0"/>
        <w:keepLines w:val="0"/>
        <w:pageBreakBefore w:val="0"/>
        <w:widowControl w:val="0"/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sz w:val="22"/>
          <w:szCs w:val="22"/>
        </w:rPr>
      </w:pPr>
      <w:r>
        <w:rPr>
          <w:sz w:val="22"/>
          <w:szCs w:val="22"/>
        </w:rPr>
        <w:t>(4)排除故障后，测得L</w:t>
      </w:r>
      <w:r>
        <w:rPr>
          <w:sz w:val="22"/>
          <w:szCs w:val="22"/>
          <w:vertAlign w:val="subscript"/>
        </w:rPr>
        <w:t>1</w:t>
      </w:r>
      <w:r>
        <w:rPr>
          <w:sz w:val="22"/>
          <w:szCs w:val="22"/>
        </w:rPr>
        <w:t>两端电压如图乙所示，为</w:t>
      </w:r>
      <w:r>
        <w:rPr>
          <w:rFonts w:ascii="Times New Roman" w:eastAsia="Times New Roman" w:hAnsi="Times New Roman" w:cs="Times New Roman"/>
          <w:b w:val="0"/>
          <w:sz w:val="22"/>
          <w:szCs w:val="22"/>
          <w:u w:val="single"/>
        </w:rPr>
        <w:t xml:space="preserve">         </w:t>
      </w:r>
      <w:r>
        <w:rPr>
          <w:sz w:val="22"/>
          <w:szCs w:val="22"/>
        </w:rPr>
        <w:t>V。继续测量L</w:t>
      </w:r>
      <w:r>
        <w:rPr>
          <w:sz w:val="22"/>
          <w:szCs w:val="22"/>
          <w:vertAlign w:val="subscript"/>
        </w:rPr>
        <w:t>2</w:t>
      </w:r>
      <w:r>
        <w:rPr>
          <w:sz w:val="22"/>
          <w:szCs w:val="22"/>
        </w:rPr>
        <w:t>、电源两端电压，将数据记录在下表中。他由表中数据得出了串联电路中电压的特点，该结论得出的过程</w:t>
      </w:r>
      <w:r>
        <w:rPr>
          <w:rFonts w:ascii="Times New Roman" w:eastAsia="Times New Roman" w:hAnsi="Times New Roman" w:cs="Times New Roman"/>
          <w:b w:val="0"/>
          <w:sz w:val="22"/>
          <w:szCs w:val="22"/>
          <w:u w:val="single"/>
        </w:rPr>
        <w:t xml:space="preserve">         </w:t>
      </w:r>
      <w:r>
        <w:rPr>
          <w:sz w:val="22"/>
          <w:szCs w:val="22"/>
        </w:rPr>
        <w:t>（选填“合理”或“不合理”），理由是</w:t>
      </w:r>
      <w:r>
        <w:rPr>
          <w:rFonts w:ascii="Times New Roman" w:eastAsia="Times New Roman" w:hAnsi="Times New Roman" w:cs="Times New Roman"/>
          <w:b w:val="0"/>
          <w:sz w:val="22"/>
          <w:szCs w:val="22"/>
          <w:u w:val="single"/>
        </w:rPr>
        <w:t xml:space="preserve">         </w:t>
      </w:r>
      <w:r>
        <w:rPr>
          <w:sz w:val="22"/>
          <w:szCs w:val="22"/>
        </w:rPr>
        <w:t>。</w:t>
      </w:r>
    </w:p>
    <w:tbl>
      <w:tblPr>
        <w:tblStyle w:val="TableNormal"/>
        <w:tblW w:w="8310" w:type="dxa"/>
        <w:tblInd w:w="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2930"/>
        <w:gridCol w:w="2930"/>
        <w:gridCol w:w="2450"/>
      </w:tblGrid>
      <w:tr w14:paraId="0EB94D5F">
        <w:tblPrEx>
          <w:tblW w:w="8310" w:type="dxa"/>
          <w:tblInd w:w="0" w:type="dxa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29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810BA07">
            <w:pPr>
              <w:keepNext w:val="0"/>
              <w:keepLines w:val="0"/>
              <w:pageBreakBefore w:val="0"/>
              <w:widowControl w:val="0"/>
              <w:shd w:val="clear" w:color="auto" w:fill="auto"/>
              <w:kinsoku/>
              <w:wordWrap w:val="0"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jc w:val="left"/>
              <w:textAlignment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L</w:t>
            </w:r>
            <w:r>
              <w:rPr>
                <w:sz w:val="22"/>
                <w:szCs w:val="22"/>
                <w:vertAlign w:val="subscript"/>
              </w:rPr>
              <w:t>1</w:t>
            </w:r>
            <w:r>
              <w:rPr>
                <w:sz w:val="22"/>
                <w:szCs w:val="22"/>
              </w:rPr>
              <w:t>两端电压</w:t>
            </w:r>
            <w:r>
              <w:rPr>
                <w:rFonts w:ascii="Times New Roman" w:eastAsia="Times New Roman" w:hAnsi="Times New Roman" w:cs="Times New Roman"/>
                <w:i/>
                <w:sz w:val="22"/>
                <w:szCs w:val="22"/>
              </w:rPr>
              <w:t>U</w:t>
            </w:r>
            <w:r>
              <w:rPr>
                <w:rFonts w:ascii="Times New Roman" w:eastAsia="Times New Roman" w:hAnsi="Times New Roman" w:cs="Times New Roman"/>
                <w:i/>
                <w:sz w:val="22"/>
                <w:szCs w:val="22"/>
                <w:vertAlign w:val="subscript"/>
              </w:rPr>
              <w:t>1</w:t>
            </w:r>
            <w:r>
              <w:rPr>
                <w:sz w:val="22"/>
                <w:szCs w:val="22"/>
              </w:rPr>
              <w:t>/V</w:t>
            </w:r>
          </w:p>
        </w:tc>
        <w:tc>
          <w:tcPr>
            <w:tcW w:w="29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BE419FA">
            <w:pPr>
              <w:keepNext w:val="0"/>
              <w:keepLines w:val="0"/>
              <w:pageBreakBefore w:val="0"/>
              <w:widowControl w:val="0"/>
              <w:shd w:val="clear" w:color="auto" w:fill="auto"/>
              <w:kinsoku/>
              <w:wordWrap w:val="0"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jc w:val="left"/>
              <w:textAlignment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L</w:t>
            </w:r>
            <w:r>
              <w:rPr>
                <w:sz w:val="22"/>
                <w:szCs w:val="22"/>
                <w:vertAlign w:val="subscript"/>
              </w:rPr>
              <w:t>2</w:t>
            </w:r>
            <w:r>
              <w:rPr>
                <w:sz w:val="22"/>
                <w:szCs w:val="22"/>
              </w:rPr>
              <w:t>两端电压</w:t>
            </w:r>
            <w:r>
              <w:rPr>
                <w:rFonts w:ascii="Times New Roman" w:eastAsia="Times New Roman" w:hAnsi="Times New Roman" w:cs="Times New Roman"/>
                <w:i/>
                <w:sz w:val="22"/>
                <w:szCs w:val="22"/>
              </w:rPr>
              <w:t>U</w:t>
            </w:r>
            <w:r>
              <w:rPr>
                <w:rFonts w:ascii="Times New Roman" w:eastAsia="Times New Roman" w:hAnsi="Times New Roman" w:cs="Times New Roman"/>
                <w:i/>
                <w:sz w:val="22"/>
                <w:szCs w:val="22"/>
                <w:vertAlign w:val="subscript"/>
              </w:rPr>
              <w:t>2</w:t>
            </w:r>
            <w:r>
              <w:rPr>
                <w:sz w:val="22"/>
                <w:szCs w:val="22"/>
              </w:rPr>
              <w:t>/V</w:t>
            </w:r>
          </w:p>
        </w:tc>
        <w:tc>
          <w:tcPr>
            <w:tcW w:w="24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9993A82">
            <w:pPr>
              <w:keepNext w:val="0"/>
              <w:keepLines w:val="0"/>
              <w:pageBreakBefore w:val="0"/>
              <w:widowControl w:val="0"/>
              <w:shd w:val="clear" w:color="auto" w:fill="auto"/>
              <w:kinsoku/>
              <w:wordWrap w:val="0"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jc w:val="left"/>
              <w:textAlignment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电源电压</w:t>
            </w:r>
            <w:r>
              <w:rPr>
                <w:rFonts w:ascii="Times New Roman" w:eastAsia="Times New Roman" w:hAnsi="Times New Roman" w:cs="Times New Roman"/>
                <w:i/>
                <w:sz w:val="22"/>
                <w:szCs w:val="22"/>
              </w:rPr>
              <w:t>U</w:t>
            </w:r>
            <w:r>
              <w:rPr>
                <w:sz w:val="22"/>
                <w:szCs w:val="22"/>
              </w:rPr>
              <w:t>/V</w:t>
            </w:r>
          </w:p>
        </w:tc>
      </w:tr>
      <w:tr w14:paraId="0D7899B7">
        <w:tblPrEx>
          <w:tblW w:w="8310" w:type="dxa"/>
          <w:tblInd w:w="0" w:type="dxa"/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29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03C474E">
            <w:pPr>
              <w:keepNext w:val="0"/>
              <w:keepLines w:val="0"/>
              <w:pageBreakBefore w:val="0"/>
              <w:widowControl w:val="0"/>
              <w:shd w:val="clear" w:color="auto" w:fill="auto"/>
              <w:kinsoku/>
              <w:wordWrap w:val="0"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jc w:val="left"/>
              <w:textAlignment w:val="center"/>
              <w:rPr>
                <w:sz w:val="22"/>
                <w:szCs w:val="22"/>
              </w:rPr>
            </w:pPr>
          </w:p>
        </w:tc>
        <w:tc>
          <w:tcPr>
            <w:tcW w:w="29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F49469A">
            <w:pPr>
              <w:keepNext w:val="0"/>
              <w:keepLines w:val="0"/>
              <w:pageBreakBefore w:val="0"/>
              <w:widowControl w:val="0"/>
              <w:shd w:val="clear" w:color="auto" w:fill="auto"/>
              <w:kinsoku/>
              <w:wordWrap w:val="0"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jc w:val="left"/>
              <w:textAlignment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0.5</w:t>
            </w:r>
          </w:p>
        </w:tc>
        <w:tc>
          <w:tcPr>
            <w:tcW w:w="24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5CB70AF">
            <w:pPr>
              <w:keepNext w:val="0"/>
              <w:keepLines w:val="0"/>
              <w:pageBreakBefore w:val="0"/>
              <w:widowControl w:val="0"/>
              <w:shd w:val="clear" w:color="auto" w:fill="auto"/>
              <w:kinsoku/>
              <w:wordWrap w:val="0"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jc w:val="left"/>
              <w:textAlignment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</w:t>
            </w:r>
          </w:p>
        </w:tc>
      </w:tr>
    </w:tbl>
    <w:p w14:paraId="040FB118">
      <w:pPr>
        <w:keepNext w:val="0"/>
        <w:keepLines w:val="0"/>
        <w:pageBreakBefore w:val="0"/>
        <w:widowControl w:val="0"/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sz w:val="22"/>
          <w:szCs w:val="22"/>
        </w:rPr>
      </w:pPr>
      <w:r>
        <w:rPr>
          <w:sz w:val="22"/>
          <w:szCs w:val="22"/>
        </w:rPr>
        <w:t>19．（本题5分）小明做探究“串、并联电路电流及电压的特点”的实验</w:t>
      </w:r>
    </w:p>
    <w:p w14:paraId="3F12FCAC">
      <w:pPr>
        <w:keepNext w:val="0"/>
        <w:keepLines w:val="0"/>
        <w:pageBreakBefore w:val="0"/>
        <w:widowControl w:val="0"/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sz w:val="22"/>
          <w:szCs w:val="22"/>
        </w:rPr>
      </w:pPr>
      <w:r>
        <w:rPr>
          <w:rFonts w:ascii="Times New Roman" w:eastAsia="Times New Roman" w:hAnsi="Times New Roman" w:cs="Times New Roman"/>
          <w:strike w:val="0"/>
          <w:kern w:val="0"/>
          <w:sz w:val="22"/>
          <w:szCs w:val="22"/>
          <w:u w:val="none"/>
        </w:rPr>
        <w:drawing>
          <wp:inline distT="0" distB="0" distL="114300" distR="114300">
            <wp:extent cx="4457700" cy="1666875"/>
            <wp:effectExtent l="0" t="0" r="0" b="9525"/>
            <wp:docPr id="100041" name="图片 100041" descr="@@@40f3a576-233d-4f37-866f-b58e94f99ff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1" name="图片 100041" descr="@@@40f3a576-233d-4f37-866f-b58e94f99ff3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4457700" cy="1666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900F5E">
      <w:pPr>
        <w:keepNext w:val="0"/>
        <w:keepLines w:val="0"/>
        <w:pageBreakBefore w:val="0"/>
        <w:widowControl w:val="0"/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sz w:val="22"/>
          <w:szCs w:val="22"/>
        </w:rPr>
      </w:pPr>
      <w:r>
        <w:rPr>
          <w:sz w:val="22"/>
          <w:szCs w:val="22"/>
        </w:rPr>
        <w:t>(1)如图甲是“探究并联电路电流的特点”实验电路图：</w:t>
      </w:r>
    </w:p>
    <w:p w14:paraId="368634BF">
      <w:pPr>
        <w:keepNext w:val="0"/>
        <w:keepLines w:val="0"/>
        <w:pageBreakBefore w:val="0"/>
        <w:widowControl w:val="0"/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sz w:val="22"/>
          <w:szCs w:val="22"/>
        </w:rPr>
      </w:pPr>
      <w:r>
        <w:rPr>
          <w:sz w:val="22"/>
          <w:szCs w:val="22"/>
        </w:rPr>
        <w:t>①小明断开开关连接电路，这样做的目的是防止连接电路时因电路发生</w:t>
      </w:r>
      <w:r>
        <w:rPr>
          <w:rFonts w:ascii="Times New Roman" w:eastAsia="Times New Roman" w:hAnsi="Times New Roman" w:cs="Times New Roman"/>
          <w:b w:val="0"/>
          <w:sz w:val="22"/>
          <w:szCs w:val="22"/>
          <w:u w:val="single"/>
        </w:rPr>
        <w:t xml:space="preserve">         </w:t>
      </w:r>
      <w:r>
        <w:rPr>
          <w:sz w:val="22"/>
          <w:szCs w:val="22"/>
        </w:rPr>
        <w:t>（填“短路”或“断路”） 而导致电流过大烧坏电流表；</w:t>
      </w:r>
    </w:p>
    <w:p w14:paraId="5D262E94">
      <w:pPr>
        <w:keepNext w:val="0"/>
        <w:keepLines w:val="0"/>
        <w:pageBreakBefore w:val="0"/>
        <w:widowControl w:val="0"/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sz w:val="22"/>
          <w:szCs w:val="22"/>
        </w:rPr>
      </w:pPr>
      <w:r>
        <w:rPr>
          <w:sz w:val="22"/>
          <w:szCs w:val="22"/>
        </w:rPr>
        <w:t>②在图乙所示电路中，只移动一根导线测量</w:t>
      </w:r>
      <w:r>
        <w:rPr>
          <w:rFonts w:ascii="Times New Roman" w:eastAsia="Times New Roman" w:hAnsi="Times New Roman" w:cs="Times New Roman"/>
          <w:i/>
          <w:sz w:val="22"/>
          <w:szCs w:val="22"/>
        </w:rPr>
        <w:t>C</w:t>
      </w:r>
      <w:r>
        <w:rPr>
          <w:sz w:val="22"/>
          <w:szCs w:val="22"/>
        </w:rPr>
        <w:t>处的电流，请在需移动的导线上画“×”，并用笔画线代替导线改接正确；</w:t>
      </w:r>
      <w:r>
        <w:rPr>
          <w:rFonts w:ascii="Times New Roman" w:eastAsia="Times New Roman" w:hAnsi="Times New Roman" w:cs="Times New Roman"/>
          <w:b w:val="0"/>
          <w:sz w:val="22"/>
          <w:szCs w:val="22"/>
          <w:u w:val="single"/>
        </w:rPr>
        <w:t xml:space="preserve">    </w:t>
      </w:r>
    </w:p>
    <w:p w14:paraId="2D371CB6">
      <w:pPr>
        <w:keepNext w:val="0"/>
        <w:keepLines w:val="0"/>
        <w:pageBreakBefore w:val="0"/>
        <w:widowControl w:val="0"/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sz w:val="22"/>
          <w:szCs w:val="22"/>
        </w:rPr>
      </w:pPr>
      <w:r>
        <w:rPr>
          <w:sz w:val="22"/>
          <w:szCs w:val="22"/>
        </w:rPr>
        <w:t>③改接后闭合开关，观察到灯L</w:t>
      </w:r>
      <w:r>
        <w:rPr>
          <w:sz w:val="22"/>
          <w:szCs w:val="22"/>
          <w:vertAlign w:val="subscript"/>
        </w:rPr>
        <w:t>1</w:t>
      </w:r>
      <w:r>
        <w:rPr>
          <w:sz w:val="22"/>
          <w:szCs w:val="22"/>
        </w:rPr>
        <w:t>发光，但灯L</w:t>
      </w:r>
      <w:r>
        <w:rPr>
          <w:sz w:val="22"/>
          <w:szCs w:val="22"/>
          <w:vertAlign w:val="subscript"/>
        </w:rPr>
        <w:t>2</w:t>
      </w:r>
      <w:r>
        <w:rPr>
          <w:sz w:val="22"/>
          <w:szCs w:val="22"/>
        </w:rPr>
        <w:t>不亮，电流表的示数为零，电路可能存在的故障是</w:t>
      </w:r>
      <w:r>
        <w:rPr>
          <w:rFonts w:ascii="Times New Roman" w:eastAsia="Times New Roman" w:hAnsi="Times New Roman" w:cs="Times New Roman"/>
          <w:b w:val="0"/>
          <w:sz w:val="22"/>
          <w:szCs w:val="22"/>
          <w:u w:val="single"/>
        </w:rPr>
        <w:t xml:space="preserve">          </w:t>
      </w:r>
      <w:r>
        <w:rPr>
          <w:sz w:val="22"/>
          <w:szCs w:val="22"/>
        </w:rPr>
        <w:t>（选填“灯L</w:t>
      </w:r>
      <w:r>
        <w:rPr>
          <w:sz w:val="22"/>
          <w:szCs w:val="22"/>
          <w:vertAlign w:val="subscript"/>
        </w:rPr>
        <w:t>2</w:t>
      </w:r>
      <w:r>
        <w:rPr>
          <w:sz w:val="22"/>
          <w:szCs w:val="22"/>
        </w:rPr>
        <w:t>断路”或“灯L</w:t>
      </w:r>
      <w:r>
        <w:rPr>
          <w:sz w:val="22"/>
          <w:szCs w:val="22"/>
          <w:vertAlign w:val="subscript"/>
        </w:rPr>
        <w:t>2</w:t>
      </w:r>
      <w:r>
        <w:rPr>
          <w:sz w:val="22"/>
          <w:szCs w:val="22"/>
        </w:rPr>
        <w:t>短路”） 。</w:t>
      </w:r>
    </w:p>
    <w:p w14:paraId="48689928">
      <w:pPr>
        <w:keepNext w:val="0"/>
        <w:keepLines w:val="0"/>
        <w:pageBreakBefore w:val="0"/>
        <w:widowControl w:val="0"/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sz w:val="22"/>
          <w:szCs w:val="22"/>
        </w:rPr>
      </w:pPr>
      <w:r>
        <w:rPr>
          <w:sz w:val="22"/>
          <w:szCs w:val="22"/>
        </w:rPr>
        <w:t>(2)如图丙是“探究串联电路电压规律”实验电路图</w:t>
      </w:r>
    </w:p>
    <w:p w14:paraId="7D746BE5">
      <w:pPr>
        <w:keepNext w:val="0"/>
        <w:keepLines w:val="0"/>
        <w:pageBreakBefore w:val="0"/>
        <w:widowControl w:val="0"/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sz w:val="22"/>
          <w:szCs w:val="22"/>
        </w:rPr>
      </w:pPr>
      <w:r>
        <w:rPr>
          <w:sz w:val="22"/>
          <w:szCs w:val="22"/>
        </w:rPr>
        <w:t>①实验时，闭合开关后，小明发现两灯都发光，且L</w:t>
      </w:r>
      <w:r>
        <w:rPr>
          <w:sz w:val="22"/>
          <w:szCs w:val="22"/>
          <w:vertAlign w:val="subscript"/>
        </w:rPr>
        <w:t>1</w:t>
      </w:r>
      <w:r>
        <w:rPr>
          <w:sz w:val="22"/>
          <w:szCs w:val="22"/>
        </w:rPr>
        <w:t>比L</w:t>
      </w:r>
      <w:r>
        <w:rPr>
          <w:sz w:val="22"/>
          <w:szCs w:val="22"/>
          <w:vertAlign w:val="subscript"/>
        </w:rPr>
        <w:t>2</w:t>
      </w:r>
      <w:r>
        <w:rPr>
          <w:sz w:val="22"/>
          <w:szCs w:val="22"/>
        </w:rPr>
        <w:t>更亮，则通过L</w:t>
      </w:r>
      <w:r>
        <w:rPr>
          <w:sz w:val="22"/>
          <w:szCs w:val="22"/>
          <w:vertAlign w:val="subscript"/>
        </w:rPr>
        <w:t>1</w:t>
      </w:r>
      <w:r>
        <w:rPr>
          <w:sz w:val="22"/>
          <w:szCs w:val="22"/>
        </w:rPr>
        <w:t>的电流</w:t>
      </w:r>
      <w:r>
        <w:rPr>
          <w:rFonts w:ascii="Times New Roman" w:eastAsia="Times New Roman" w:hAnsi="Times New Roman" w:cs="Times New Roman"/>
          <w:b w:val="0"/>
          <w:sz w:val="22"/>
          <w:szCs w:val="22"/>
          <w:u w:val="single"/>
        </w:rPr>
        <w:t xml:space="preserve">         </w:t>
      </w:r>
      <w:r>
        <w:rPr>
          <w:sz w:val="22"/>
          <w:szCs w:val="22"/>
        </w:rPr>
        <w:t>（选填“大于”“等于”“小于”） L</w:t>
      </w:r>
      <w:r>
        <w:rPr>
          <w:sz w:val="22"/>
          <w:szCs w:val="22"/>
          <w:vertAlign w:val="subscript"/>
        </w:rPr>
        <w:t>2</w:t>
      </w:r>
      <w:r>
        <w:rPr>
          <w:sz w:val="22"/>
          <w:szCs w:val="22"/>
        </w:rPr>
        <w:t>的电流；</w:t>
      </w:r>
    </w:p>
    <w:p w14:paraId="2A479C37">
      <w:pPr>
        <w:keepNext w:val="0"/>
        <w:keepLines w:val="0"/>
        <w:pageBreakBefore w:val="0"/>
        <w:widowControl w:val="0"/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sz w:val="22"/>
          <w:szCs w:val="22"/>
        </w:rPr>
      </w:pPr>
      <w:r>
        <w:rPr>
          <w:sz w:val="22"/>
          <w:szCs w:val="22"/>
        </w:rPr>
        <w:t>②在测量L</w:t>
      </w:r>
      <w:r>
        <w:rPr>
          <w:sz w:val="22"/>
          <w:szCs w:val="22"/>
          <w:vertAlign w:val="subscript"/>
        </w:rPr>
        <w:t>2</w:t>
      </w:r>
      <w:r>
        <w:rPr>
          <w:sz w:val="22"/>
          <w:szCs w:val="22"/>
        </w:rPr>
        <w:t>两端电压时，保持电压表</w:t>
      </w:r>
      <w:r>
        <w:rPr>
          <w:rFonts w:ascii="Times New Roman" w:eastAsia="Times New Roman" w:hAnsi="Times New Roman" w:cs="Times New Roman"/>
          <w:i/>
          <w:sz w:val="22"/>
          <w:szCs w:val="22"/>
        </w:rPr>
        <w:t>B</w:t>
      </w:r>
      <w:r>
        <w:rPr>
          <w:sz w:val="22"/>
          <w:szCs w:val="22"/>
        </w:rPr>
        <w:t>接点不动，只断开</w:t>
      </w:r>
      <w:r>
        <w:rPr>
          <w:rFonts w:ascii="Times New Roman" w:eastAsia="Times New Roman" w:hAnsi="Times New Roman" w:cs="Times New Roman"/>
          <w:i/>
          <w:sz w:val="22"/>
          <w:szCs w:val="22"/>
        </w:rPr>
        <w:t xml:space="preserve">A </w:t>
      </w:r>
      <w:r>
        <w:rPr>
          <w:sz w:val="22"/>
          <w:szCs w:val="22"/>
        </w:rPr>
        <w:t>接点，并改接到</w:t>
      </w:r>
      <w:r>
        <w:rPr>
          <w:rFonts w:ascii="Times New Roman" w:eastAsia="Times New Roman" w:hAnsi="Times New Roman" w:cs="Times New Roman"/>
          <w:i/>
          <w:sz w:val="22"/>
          <w:szCs w:val="22"/>
        </w:rPr>
        <w:t>C</w:t>
      </w:r>
      <w:r>
        <w:rPr>
          <w:sz w:val="22"/>
          <w:szCs w:val="22"/>
        </w:rPr>
        <w:t>接点上，闭合开关后，会出现电压表</w:t>
      </w:r>
      <w:r>
        <w:rPr>
          <w:rFonts w:ascii="Times New Roman" w:eastAsia="Times New Roman" w:hAnsi="Times New Roman" w:cs="Times New Roman"/>
          <w:b w:val="0"/>
          <w:sz w:val="22"/>
          <w:szCs w:val="22"/>
          <w:u w:val="single"/>
        </w:rPr>
        <w:t xml:space="preserve">         </w:t>
      </w:r>
      <w:r>
        <w:rPr>
          <w:sz w:val="22"/>
          <w:szCs w:val="22"/>
        </w:rPr>
        <w:t>；</w:t>
      </w:r>
    </w:p>
    <w:p w14:paraId="3F34492F">
      <w:pPr>
        <w:keepNext w:val="0"/>
        <w:keepLines w:val="0"/>
        <w:pageBreakBefore w:val="0"/>
        <w:widowControl w:val="0"/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sz w:val="22"/>
          <w:szCs w:val="22"/>
        </w:rPr>
      </w:pPr>
      <w:r>
        <w:rPr>
          <w:sz w:val="22"/>
          <w:szCs w:val="22"/>
        </w:rPr>
        <w:t>A．过电压表量程</w:t>
      </w:r>
      <w:r>
        <w:rPr>
          <w:rFonts w:ascii="Times New Roman" w:eastAsia="Times New Roman" w:hAnsi="Times New Roman" w:cs="Times New Roman"/>
          <w:kern w:val="0"/>
          <w:sz w:val="22"/>
          <w:szCs w:val="22"/>
        </w:rPr>
        <w:t>       </w:t>
      </w:r>
      <w:r>
        <w:rPr>
          <w:sz w:val="22"/>
          <w:szCs w:val="22"/>
        </w:rPr>
        <w:t>B．指针反偏</w:t>
      </w:r>
      <w:r>
        <w:rPr>
          <w:rFonts w:ascii="Times New Roman" w:eastAsia="Times New Roman" w:hAnsi="Times New Roman" w:cs="Times New Roman"/>
          <w:kern w:val="0"/>
          <w:sz w:val="22"/>
          <w:szCs w:val="22"/>
        </w:rPr>
        <w:t>       </w:t>
      </w:r>
      <w:r>
        <w:rPr>
          <w:sz w:val="22"/>
          <w:szCs w:val="22"/>
        </w:rPr>
        <w:t>C． 正确测出灯泡L₂两端的电压。</w:t>
      </w:r>
    </w:p>
    <w:p w14:paraId="6A30650E">
      <w:pPr>
        <w:keepNext w:val="0"/>
        <w:keepLines w:val="0"/>
        <w:pageBreakBefore w:val="0"/>
        <w:widowControl w:val="0"/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sz w:val="22"/>
          <w:szCs w:val="22"/>
        </w:rPr>
      </w:pPr>
      <w:r>
        <w:rPr>
          <w:sz w:val="22"/>
          <w:szCs w:val="22"/>
        </w:rPr>
        <w:t>③正确完成该实验后得到数据如表，小明分析数据得出得出两个实验结论：</w:t>
      </w:r>
    </w:p>
    <w:tbl>
      <w:tblPr>
        <w:tblStyle w:val="TableNormal"/>
        <w:tblW w:w="3819" w:type="dxa"/>
        <w:tblInd w:w="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1273"/>
        <w:gridCol w:w="1273"/>
        <w:gridCol w:w="1273"/>
      </w:tblGrid>
      <w:tr w14:paraId="3442AF94">
        <w:tblPrEx>
          <w:tblW w:w="3819" w:type="dxa"/>
          <w:tblInd w:w="0" w:type="dxa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475"/>
        </w:trPr>
        <w:tc>
          <w:tcPr>
            <w:tcW w:w="12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CF63E6F">
            <w:pPr>
              <w:keepNext w:val="0"/>
              <w:keepLines w:val="0"/>
              <w:pageBreakBefore w:val="0"/>
              <w:widowControl w:val="0"/>
              <w:shd w:val="clear" w:color="auto" w:fill="auto"/>
              <w:kinsoku/>
              <w:wordWrap w:val="0"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jc w:val="center"/>
              <w:textAlignment w:val="center"/>
              <w:rPr>
                <w:sz w:val="22"/>
                <w:szCs w:val="22"/>
              </w:rPr>
            </w:pPr>
            <w:r>
              <w:rPr>
                <w:rFonts w:ascii="Times New Roman" w:eastAsia="Times New Roman" w:hAnsi="Times New Roman" w:cs="Times New Roman"/>
                <w:i/>
                <w:sz w:val="22"/>
                <w:szCs w:val="22"/>
              </w:rPr>
              <w:t>U</w:t>
            </w:r>
            <w:r>
              <w:rPr>
                <w:rFonts w:ascii="Times New Roman" w:eastAsia="Times New Roman" w:hAnsi="Times New Roman" w:cs="Times New Roman"/>
                <w:i/>
                <w:sz w:val="22"/>
                <w:szCs w:val="22"/>
                <w:vertAlign w:val="subscript"/>
              </w:rPr>
              <w:t>AB</w:t>
            </w:r>
            <w:r>
              <w:rPr>
                <w:sz w:val="22"/>
                <w:szCs w:val="22"/>
              </w:rPr>
              <w:t>/V</w:t>
            </w:r>
          </w:p>
        </w:tc>
        <w:tc>
          <w:tcPr>
            <w:tcW w:w="12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8E62F14">
            <w:pPr>
              <w:keepNext w:val="0"/>
              <w:keepLines w:val="0"/>
              <w:pageBreakBefore w:val="0"/>
              <w:widowControl w:val="0"/>
              <w:shd w:val="clear" w:color="auto" w:fill="auto"/>
              <w:kinsoku/>
              <w:wordWrap w:val="0"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jc w:val="center"/>
              <w:textAlignment w:val="center"/>
              <w:rPr>
                <w:sz w:val="22"/>
                <w:szCs w:val="22"/>
              </w:rPr>
            </w:pPr>
            <w:r>
              <w:rPr>
                <w:rFonts w:ascii="Times New Roman" w:eastAsia="Times New Roman" w:hAnsi="Times New Roman" w:cs="Times New Roman"/>
                <w:i/>
                <w:sz w:val="22"/>
                <w:szCs w:val="22"/>
              </w:rPr>
              <w:t>U</w:t>
            </w:r>
            <w:r>
              <w:rPr>
                <w:rFonts w:ascii="Times New Roman" w:eastAsia="Times New Roman" w:hAnsi="Times New Roman" w:cs="Times New Roman"/>
                <w:i/>
                <w:sz w:val="22"/>
                <w:szCs w:val="22"/>
                <w:vertAlign w:val="subscript"/>
              </w:rPr>
              <w:t>BC</w:t>
            </w:r>
            <w:r>
              <w:rPr>
                <w:sz w:val="22"/>
                <w:szCs w:val="22"/>
              </w:rPr>
              <w:t>/V</w:t>
            </w:r>
          </w:p>
        </w:tc>
        <w:tc>
          <w:tcPr>
            <w:tcW w:w="12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383CC2B">
            <w:pPr>
              <w:keepNext w:val="0"/>
              <w:keepLines w:val="0"/>
              <w:pageBreakBefore w:val="0"/>
              <w:widowControl w:val="0"/>
              <w:shd w:val="clear" w:color="auto" w:fill="auto"/>
              <w:kinsoku/>
              <w:wordWrap w:val="0"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jc w:val="center"/>
              <w:textAlignment w:val="center"/>
              <w:rPr>
                <w:sz w:val="22"/>
                <w:szCs w:val="22"/>
              </w:rPr>
            </w:pPr>
            <w:r>
              <w:rPr>
                <w:rFonts w:ascii="Times New Roman" w:eastAsia="Times New Roman" w:hAnsi="Times New Roman" w:cs="Times New Roman"/>
                <w:i/>
                <w:sz w:val="22"/>
                <w:szCs w:val="22"/>
              </w:rPr>
              <w:t>U</w:t>
            </w:r>
            <w:r>
              <w:rPr>
                <w:rFonts w:ascii="Times New Roman" w:eastAsia="Times New Roman" w:hAnsi="Times New Roman" w:cs="Times New Roman"/>
                <w:i/>
                <w:sz w:val="22"/>
                <w:szCs w:val="22"/>
                <w:vertAlign w:val="subscript"/>
              </w:rPr>
              <w:t>AC</w:t>
            </w:r>
            <w:r>
              <w:rPr>
                <w:sz w:val="22"/>
                <w:szCs w:val="22"/>
              </w:rPr>
              <w:t>/V</w:t>
            </w:r>
          </w:p>
        </w:tc>
      </w:tr>
      <w:tr w14:paraId="12271E7E">
        <w:tblPrEx>
          <w:tblW w:w="3819" w:type="dxa"/>
          <w:tblInd w:w="0" w:type="dxa"/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284"/>
        </w:trPr>
        <w:tc>
          <w:tcPr>
            <w:tcW w:w="12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7362595">
            <w:pPr>
              <w:keepNext w:val="0"/>
              <w:keepLines w:val="0"/>
              <w:pageBreakBefore w:val="0"/>
              <w:widowControl w:val="0"/>
              <w:shd w:val="clear" w:color="auto" w:fill="auto"/>
              <w:kinsoku/>
              <w:wordWrap w:val="0"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jc w:val="center"/>
              <w:textAlignment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1.4</w:t>
            </w:r>
          </w:p>
        </w:tc>
        <w:tc>
          <w:tcPr>
            <w:tcW w:w="12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99F3485">
            <w:pPr>
              <w:keepNext w:val="0"/>
              <w:keepLines w:val="0"/>
              <w:pageBreakBefore w:val="0"/>
              <w:widowControl w:val="0"/>
              <w:shd w:val="clear" w:color="auto" w:fill="auto"/>
              <w:kinsoku/>
              <w:wordWrap w:val="0"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jc w:val="center"/>
              <w:textAlignment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1.4</w:t>
            </w:r>
          </w:p>
        </w:tc>
        <w:tc>
          <w:tcPr>
            <w:tcW w:w="12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79AD3A0">
            <w:pPr>
              <w:keepNext w:val="0"/>
              <w:keepLines w:val="0"/>
              <w:pageBreakBefore w:val="0"/>
              <w:widowControl w:val="0"/>
              <w:shd w:val="clear" w:color="auto" w:fill="auto"/>
              <w:kinsoku/>
              <w:wordWrap w:val="0"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jc w:val="center"/>
              <w:textAlignment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2.8</w:t>
            </w:r>
          </w:p>
        </w:tc>
      </w:tr>
    </w:tbl>
    <w:p w14:paraId="62B17D62">
      <w:pPr>
        <w:keepNext w:val="0"/>
        <w:keepLines w:val="0"/>
        <w:pageBreakBefore w:val="0"/>
        <w:widowControl w:val="0"/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sz w:val="22"/>
          <w:szCs w:val="22"/>
        </w:rPr>
      </w:pPr>
      <w:r>
        <w:rPr>
          <w:sz w:val="22"/>
          <w:szCs w:val="22"/>
        </w:rPr>
        <w:t>结论1：串联电路两端的总电压等于各部分电路两端的电压之和结论；2：串联电路中，各部分用电器两端电压相等。</w:t>
      </w:r>
    </w:p>
    <w:p w14:paraId="0A8DC0B6">
      <w:pPr>
        <w:keepNext w:val="0"/>
        <w:keepLines w:val="0"/>
        <w:pageBreakBefore w:val="0"/>
        <w:widowControl w:val="0"/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sz w:val="22"/>
          <w:szCs w:val="22"/>
        </w:rPr>
      </w:pPr>
      <w:r>
        <w:rPr>
          <w:sz w:val="22"/>
          <w:szCs w:val="22"/>
        </w:rPr>
        <w:t>老师认为结论 2 是错误的，造成结论错误的原因可能是</w:t>
      </w:r>
      <w:r>
        <w:rPr>
          <w:rFonts w:ascii="Times New Roman" w:eastAsia="Times New Roman" w:hAnsi="Times New Roman" w:cs="Times New Roman"/>
          <w:b w:val="0"/>
          <w:sz w:val="22"/>
          <w:szCs w:val="22"/>
          <w:u w:val="single"/>
        </w:rPr>
        <w:t xml:space="preserve">                 </w:t>
      </w:r>
      <w:r>
        <w:rPr>
          <w:sz w:val="22"/>
          <w:szCs w:val="22"/>
        </w:rPr>
        <w:t>，另外，小明的实验在设计方案上还存在另一个不足之处是</w:t>
      </w:r>
      <w:r>
        <w:rPr>
          <w:rFonts w:ascii="Times New Roman" w:eastAsia="Times New Roman" w:hAnsi="Times New Roman" w:cs="Times New Roman"/>
          <w:b w:val="0"/>
          <w:sz w:val="22"/>
          <w:szCs w:val="22"/>
          <w:u w:val="single"/>
        </w:rPr>
        <w:t xml:space="preserve">                        </w:t>
      </w:r>
      <w:r>
        <w:rPr>
          <w:sz w:val="22"/>
          <w:szCs w:val="22"/>
        </w:rPr>
        <w:t>。</w:t>
      </w:r>
    </w:p>
    <w:p w14:paraId="6541EFB4">
      <w:pPr>
        <w:keepNext w:val="0"/>
        <w:keepLines w:val="0"/>
        <w:pageBreakBefore w:val="0"/>
        <w:widowControl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jc w:val="center"/>
        <w:textAlignment w:val="center"/>
        <w:rPr>
          <w:rFonts w:ascii="黑体" w:eastAsia="黑体" w:hAnsi="黑体" w:cs="黑体"/>
          <w:b/>
          <w:i w:val="0"/>
          <w:color w:val="000000"/>
          <w:sz w:val="22"/>
          <w:szCs w:val="22"/>
        </w:rPr>
      </w:pPr>
    </w:p>
    <w:p w14:paraId="1B707BDB">
      <w:pPr>
        <w:keepNext w:val="0"/>
        <w:keepLines w:val="0"/>
        <w:pageBreakBefore w:val="0"/>
        <w:widowControl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jc w:val="center"/>
        <w:textAlignment w:val="center"/>
        <w:rPr>
          <w:rFonts w:ascii="黑体" w:eastAsia="黑体" w:hAnsi="黑体" w:cs="黑体"/>
          <w:b/>
          <w:i w:val="0"/>
          <w:color w:val="000000"/>
          <w:sz w:val="22"/>
          <w:szCs w:val="22"/>
        </w:rPr>
      </w:pPr>
    </w:p>
    <w:p w14:paraId="16F3E0D5">
      <w:pPr>
        <w:keepNext w:val="0"/>
        <w:keepLines w:val="0"/>
        <w:pageBreakBefore w:val="0"/>
        <w:widowControl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jc w:val="center"/>
        <w:textAlignment w:val="center"/>
        <w:rPr>
          <w:rFonts w:ascii="黑体" w:eastAsia="黑体" w:hAnsi="黑体" w:cs="黑体"/>
          <w:b/>
          <w:i w:val="0"/>
          <w:color w:val="000000"/>
          <w:sz w:val="22"/>
          <w:szCs w:val="22"/>
        </w:rPr>
      </w:pPr>
    </w:p>
    <w:p w14:paraId="3DEC858F">
      <w:pPr>
        <w:keepNext w:val="0"/>
        <w:keepLines w:val="0"/>
        <w:pageBreakBefore w:val="0"/>
        <w:widowControl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jc w:val="center"/>
        <w:textAlignment w:val="center"/>
        <w:rPr>
          <w:rFonts w:ascii="黑体" w:eastAsia="黑体" w:hAnsi="黑体" w:cs="黑体"/>
          <w:b/>
          <w:i w:val="0"/>
          <w:color w:val="000000"/>
          <w:sz w:val="22"/>
          <w:szCs w:val="22"/>
        </w:rPr>
      </w:pPr>
    </w:p>
    <w:p w14:paraId="142CCAA4">
      <w:pPr>
        <w:keepNext w:val="0"/>
        <w:keepLines w:val="0"/>
        <w:pageBreakBefore w:val="0"/>
        <w:widowControl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jc w:val="center"/>
        <w:textAlignment w:val="center"/>
        <w:rPr>
          <w:rFonts w:ascii="黑体" w:eastAsia="黑体" w:hAnsi="黑体" w:cs="黑体"/>
          <w:b/>
          <w:i w:val="0"/>
          <w:color w:val="000000"/>
          <w:sz w:val="22"/>
          <w:szCs w:val="22"/>
        </w:rPr>
      </w:pPr>
    </w:p>
    <w:p w14:paraId="46B4EE7E">
      <w:pPr>
        <w:keepNext w:val="0"/>
        <w:keepLines w:val="0"/>
        <w:pageBreakBefore w:val="0"/>
        <w:widowControl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jc w:val="center"/>
        <w:textAlignment w:val="center"/>
        <w:rPr>
          <w:rFonts w:ascii="黑体" w:eastAsia="黑体" w:hAnsi="黑体" w:cs="黑体"/>
          <w:b/>
          <w:i w:val="0"/>
          <w:color w:val="000000"/>
          <w:sz w:val="22"/>
          <w:szCs w:val="22"/>
        </w:rPr>
      </w:pPr>
    </w:p>
    <w:p w14:paraId="4568D5F2">
      <w:pPr>
        <w:keepNext w:val="0"/>
        <w:keepLines w:val="0"/>
        <w:pageBreakBefore w:val="0"/>
        <w:widowControl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jc w:val="center"/>
        <w:textAlignment w:val="center"/>
        <w:rPr>
          <w:rFonts w:ascii="黑体" w:eastAsia="黑体" w:hAnsi="黑体" w:cs="黑体"/>
          <w:b/>
          <w:i w:val="0"/>
          <w:color w:val="000000"/>
          <w:sz w:val="22"/>
          <w:szCs w:val="22"/>
        </w:rPr>
      </w:pPr>
    </w:p>
    <w:p w14:paraId="3079874A">
      <w:pPr>
        <w:keepNext w:val="0"/>
        <w:keepLines w:val="0"/>
        <w:pageBreakBefore w:val="0"/>
        <w:widowControl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jc w:val="center"/>
        <w:textAlignment w:val="center"/>
        <w:rPr>
          <w:rFonts w:ascii="黑体" w:eastAsia="黑体" w:hAnsi="黑体" w:cs="黑体"/>
          <w:b/>
          <w:i w:val="0"/>
          <w:color w:val="000000"/>
          <w:sz w:val="22"/>
          <w:szCs w:val="22"/>
        </w:rPr>
      </w:pPr>
    </w:p>
    <w:p w14:paraId="63AFF36D">
      <w:pPr>
        <w:keepNext w:val="0"/>
        <w:keepLines w:val="0"/>
        <w:pageBreakBefore w:val="0"/>
        <w:widowControl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jc w:val="center"/>
        <w:textAlignment w:val="center"/>
        <w:rPr>
          <w:rFonts w:ascii="黑体" w:eastAsia="黑体" w:hAnsi="黑体" w:cs="黑体"/>
          <w:b/>
          <w:i w:val="0"/>
          <w:color w:val="000000"/>
          <w:sz w:val="22"/>
          <w:szCs w:val="22"/>
        </w:rPr>
      </w:pPr>
    </w:p>
    <w:p w14:paraId="7E40BF3D">
      <w:pPr>
        <w:keepNext w:val="0"/>
        <w:keepLines w:val="0"/>
        <w:pageBreakBefore w:val="0"/>
        <w:widowControl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jc w:val="center"/>
        <w:textAlignment w:val="center"/>
        <w:rPr>
          <w:rFonts w:ascii="黑体" w:eastAsia="黑体" w:hAnsi="黑体" w:cs="黑体"/>
          <w:b/>
          <w:i w:val="0"/>
          <w:color w:val="000000"/>
          <w:sz w:val="22"/>
          <w:szCs w:val="22"/>
        </w:rPr>
      </w:pPr>
    </w:p>
    <w:p w14:paraId="60A14864">
      <w:pPr>
        <w:keepNext w:val="0"/>
        <w:keepLines w:val="0"/>
        <w:pageBreakBefore w:val="0"/>
        <w:widowControl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jc w:val="center"/>
        <w:textAlignment w:val="center"/>
        <w:rPr>
          <w:rFonts w:ascii="黑体" w:eastAsia="黑体" w:hAnsi="黑体" w:cs="黑体"/>
          <w:b/>
          <w:i w:val="0"/>
          <w:color w:val="000000"/>
          <w:sz w:val="22"/>
          <w:szCs w:val="22"/>
        </w:rPr>
      </w:pPr>
    </w:p>
    <w:p w14:paraId="20C12C0B">
      <w:pPr>
        <w:keepNext w:val="0"/>
        <w:keepLines w:val="0"/>
        <w:pageBreakBefore w:val="0"/>
        <w:widowControl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jc w:val="center"/>
        <w:textAlignment w:val="center"/>
        <w:rPr>
          <w:rFonts w:ascii="黑体" w:eastAsia="黑体" w:hAnsi="黑体" w:cs="黑体"/>
          <w:b/>
          <w:i w:val="0"/>
          <w:color w:val="000000"/>
          <w:sz w:val="22"/>
          <w:szCs w:val="22"/>
        </w:rPr>
      </w:pPr>
    </w:p>
    <w:p w14:paraId="078CD1F1">
      <w:pPr>
        <w:keepNext w:val="0"/>
        <w:keepLines w:val="0"/>
        <w:pageBreakBefore w:val="0"/>
        <w:widowControl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jc w:val="center"/>
        <w:textAlignment w:val="center"/>
        <w:rPr>
          <w:rFonts w:ascii="黑体" w:eastAsia="黑体" w:hAnsi="黑体" w:cs="黑体"/>
          <w:b/>
          <w:i w:val="0"/>
          <w:color w:val="000000"/>
          <w:sz w:val="22"/>
          <w:szCs w:val="22"/>
        </w:rPr>
      </w:pPr>
    </w:p>
    <w:p w14:paraId="65D6FE3D">
      <w:pPr>
        <w:keepNext w:val="0"/>
        <w:keepLines w:val="0"/>
        <w:pageBreakBefore w:val="0"/>
        <w:widowControl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jc w:val="center"/>
        <w:textAlignment w:val="center"/>
        <w:rPr>
          <w:rFonts w:ascii="黑体" w:eastAsia="黑体" w:hAnsi="黑体" w:cs="黑体"/>
          <w:b/>
          <w:i w:val="0"/>
          <w:color w:val="000000"/>
          <w:sz w:val="22"/>
          <w:szCs w:val="22"/>
        </w:rPr>
      </w:pPr>
    </w:p>
    <w:p w14:paraId="23ED4352">
      <w:pPr>
        <w:keepNext w:val="0"/>
        <w:keepLines w:val="0"/>
        <w:pageBreakBefore w:val="0"/>
        <w:widowControl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rFonts w:ascii="宋体" w:eastAsia="宋体" w:hAnsi="宋体" w:cs="宋体"/>
          <w:b/>
          <w:i w:val="0"/>
          <w:color w:val="000000"/>
          <w:sz w:val="22"/>
          <w:szCs w:val="22"/>
        </w:rPr>
      </w:pPr>
      <w:r>
        <w:rPr>
          <w:rFonts w:ascii="宋体" w:eastAsia="宋体" w:hAnsi="宋体" w:cs="宋体"/>
          <w:b/>
          <w:i w:val="0"/>
          <w:color w:val="000000"/>
          <w:sz w:val="22"/>
          <w:szCs w:val="22"/>
        </w:rPr>
        <w:t>五、计算题（共20分）</w:t>
      </w:r>
    </w:p>
    <w:p w14:paraId="2C25EDA4">
      <w:pPr>
        <w:keepNext w:val="0"/>
        <w:keepLines w:val="0"/>
        <w:pageBreakBefore w:val="0"/>
        <w:widowControl w:val="0"/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sz w:val="22"/>
          <w:szCs w:val="22"/>
        </w:rPr>
      </w:pPr>
      <w:r>
        <w:rPr>
          <w:sz w:val="22"/>
          <w:szCs w:val="22"/>
        </w:rPr>
        <w:t>20．（本题10分）小明家里有一款台灯，当闭合控制灯泡的开关时，台灯会发光，同时这款台灯有内置音响，可以播放部分音乐。该台灯的等效电路如图所示。若该款台灯需要用到4节干电池串联作为电源，且每节干电池电压为</w:t>
      </w:r>
      <w:r>
        <w:rPr>
          <w:sz w:val="22"/>
          <w:szCs w:val="22"/>
        </w:rPr>
        <w:object>
          <v:shape id="_x0000_i1044" type="#_x0000_t75" alt="eqId7eae78e3a017b92769ec44f4835876a0" style="width:69.65pt;height:24.1pt" o:ole="" coordsize="21600,21600" o:preferrelative="t" filled="f" stroked="f">
            <v:stroke joinstyle="miter"/>
            <v:imagedata r:id="rId50" o:title="eqId7eae78e3a017b92769ec44f4835876a0"/>
            <o:lock v:ext="edit" aspectratio="t"/>
            <w10:anchorlock/>
          </v:shape>
          <o:OLEObject Type="Embed" ProgID="Equation.DSMT4" ShapeID="_x0000_i1044" DrawAspect="Content" ObjectID="_1468075744" r:id="rId51"/>
        </w:object>
      </w:r>
      <w:r>
        <w:rPr>
          <w:sz w:val="22"/>
          <w:szCs w:val="22"/>
        </w:rPr>
        <w:t>，则：</w:t>
      </w:r>
    </w:p>
    <w:p w14:paraId="0CE7F74A">
      <w:pPr>
        <w:keepNext w:val="0"/>
        <w:keepLines w:val="0"/>
        <w:pageBreakBefore w:val="0"/>
        <w:widowControl w:val="0"/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sz w:val="22"/>
          <w:szCs w:val="22"/>
        </w:rPr>
      </w:pPr>
      <w:r>
        <w:rPr>
          <w:sz w:val="22"/>
          <w:szCs w:val="22"/>
        </w:rPr>
        <w:t>(1)请说明音响和灯泡的连接方式。</w:t>
      </w:r>
    </w:p>
    <w:p w14:paraId="2D9F9465">
      <w:pPr>
        <w:keepNext w:val="0"/>
        <w:keepLines w:val="0"/>
        <w:pageBreakBefore w:val="0"/>
        <w:widowControl w:val="0"/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sz w:val="22"/>
          <w:szCs w:val="22"/>
        </w:rPr>
      </w:pPr>
      <w:r>
        <w:rPr>
          <w:sz w:val="22"/>
          <w:szCs w:val="22"/>
        </w:rPr>
        <w:t>(2)该款台灯的电源电压多大？</w:t>
      </w:r>
    </w:p>
    <w:p w14:paraId="2986331C">
      <w:pPr>
        <w:keepNext w:val="0"/>
        <w:keepLines w:val="0"/>
        <w:pageBreakBefore w:val="0"/>
        <w:widowControl w:val="0"/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sz w:val="22"/>
          <w:szCs w:val="22"/>
        </w:rPr>
      </w:pPr>
      <w:r>
        <w:rPr>
          <w:sz w:val="22"/>
          <w:szCs w:val="22"/>
        </w:rPr>
        <w:t>(3)同时闭合开关S</w:t>
      </w:r>
      <w:r>
        <w:rPr>
          <w:sz w:val="22"/>
          <w:szCs w:val="22"/>
          <w:vertAlign w:val="subscript"/>
        </w:rPr>
        <w:t>1</w:t>
      </w:r>
      <w:r>
        <w:rPr>
          <w:sz w:val="22"/>
          <w:szCs w:val="22"/>
        </w:rPr>
        <w:t>、S</w:t>
      </w:r>
      <w:r>
        <w:rPr>
          <w:sz w:val="22"/>
          <w:szCs w:val="22"/>
          <w:vertAlign w:val="subscript"/>
        </w:rPr>
        <w:t>2</w:t>
      </w:r>
      <w:r>
        <w:rPr>
          <w:sz w:val="22"/>
          <w:szCs w:val="22"/>
        </w:rPr>
        <w:t>，灯泡和音响都正常工作，则灯泡正常工作的电压是多大？</w:t>
      </w:r>
    </w:p>
    <w:p w14:paraId="2E858981">
      <w:pPr>
        <w:keepNext w:val="0"/>
        <w:keepLines w:val="0"/>
        <w:pageBreakBefore w:val="0"/>
        <w:widowControl w:val="0"/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sz w:val="22"/>
          <w:szCs w:val="22"/>
        </w:rPr>
      </w:pPr>
      <w:r>
        <w:rPr>
          <w:sz w:val="22"/>
          <w:szCs w:val="22"/>
        </w:rPr>
        <w:t>(4)同时闭合开关S</w:t>
      </w:r>
      <w:r>
        <w:rPr>
          <w:sz w:val="22"/>
          <w:szCs w:val="22"/>
          <w:vertAlign w:val="subscript"/>
        </w:rPr>
        <w:t>1</w:t>
      </w:r>
      <w:r>
        <w:rPr>
          <w:sz w:val="22"/>
          <w:szCs w:val="22"/>
        </w:rPr>
        <w:t>、S</w:t>
      </w:r>
      <w:r>
        <w:rPr>
          <w:sz w:val="22"/>
          <w:szCs w:val="22"/>
          <w:vertAlign w:val="subscript"/>
        </w:rPr>
        <w:t>2</w:t>
      </w:r>
      <w:r>
        <w:rPr>
          <w:sz w:val="22"/>
          <w:szCs w:val="22"/>
        </w:rPr>
        <w:t>，该电路中的干路电流为0.6 A，通过灯泡的电流为0.4 A，则通过音响的电流是多大？</w:t>
      </w:r>
    </w:p>
    <w:p w14:paraId="1E2C01E7">
      <w:pPr>
        <w:keepNext w:val="0"/>
        <w:keepLines w:val="0"/>
        <w:pageBreakBefore w:val="0"/>
        <w:widowControl w:val="0"/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sz w:val="22"/>
          <w:szCs w:val="22"/>
        </w:rPr>
      </w:pPr>
      <w:r>
        <w:rPr>
          <w:rFonts w:ascii="Times New Roman" w:eastAsia="Times New Roman" w:hAnsi="Times New Roman" w:cs="Times New Roman"/>
          <w:strike w:val="0"/>
          <w:kern w:val="0"/>
          <w:sz w:val="22"/>
          <w:szCs w:val="22"/>
          <w:u w:val="none"/>
        </w:rPr>
        <w:drawing>
          <wp:inline distT="0" distB="0" distL="114300" distR="114300">
            <wp:extent cx="1344930" cy="1424305"/>
            <wp:effectExtent l="0" t="0" r="7620" b="4445"/>
            <wp:docPr id="100043" name="图片 100043" descr="@@@bd3c267c-1d98-4b1a-a8a9-a08eaa8751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3" name="图片 100043" descr="@@@bd3c267c-1d98-4b1a-a8a9-a08eaa875152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1344930" cy="14243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13631C">
      <w:pPr>
        <w:keepNext w:val="0"/>
        <w:keepLines w:val="0"/>
        <w:pageBreakBefore w:val="0"/>
        <w:widowControl w:val="0"/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sz w:val="22"/>
          <w:szCs w:val="22"/>
        </w:rPr>
      </w:pPr>
    </w:p>
    <w:p w14:paraId="112ED17B">
      <w:pPr>
        <w:keepNext w:val="0"/>
        <w:keepLines w:val="0"/>
        <w:pageBreakBefore w:val="0"/>
        <w:widowControl w:val="0"/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sz w:val="22"/>
          <w:szCs w:val="22"/>
        </w:rPr>
      </w:pPr>
    </w:p>
    <w:p w14:paraId="38D63D45">
      <w:pPr>
        <w:keepNext w:val="0"/>
        <w:keepLines w:val="0"/>
        <w:pageBreakBefore w:val="0"/>
        <w:widowControl w:val="0"/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sz w:val="22"/>
          <w:szCs w:val="22"/>
        </w:rPr>
      </w:pPr>
    </w:p>
    <w:p w14:paraId="78D83A61">
      <w:pPr>
        <w:keepNext w:val="0"/>
        <w:keepLines w:val="0"/>
        <w:pageBreakBefore w:val="0"/>
        <w:widowControl w:val="0"/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sz w:val="22"/>
          <w:szCs w:val="22"/>
        </w:rPr>
      </w:pPr>
    </w:p>
    <w:p w14:paraId="214E1B5D">
      <w:pPr>
        <w:keepNext w:val="0"/>
        <w:keepLines w:val="0"/>
        <w:pageBreakBefore w:val="0"/>
        <w:widowControl w:val="0"/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sz w:val="22"/>
          <w:szCs w:val="22"/>
        </w:rPr>
      </w:pPr>
    </w:p>
    <w:p w14:paraId="525B8053">
      <w:pPr>
        <w:keepNext w:val="0"/>
        <w:keepLines w:val="0"/>
        <w:pageBreakBefore w:val="0"/>
        <w:widowControl w:val="0"/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sz w:val="22"/>
          <w:szCs w:val="22"/>
        </w:rPr>
      </w:pPr>
      <w:r>
        <w:rPr>
          <w:sz w:val="22"/>
          <w:szCs w:val="22"/>
        </w:rPr>
        <w:t>21．（本题10分）如图所示，电源电压保持不变。当开关S</w:t>
      </w:r>
      <w:r>
        <w:rPr>
          <w:sz w:val="22"/>
          <w:szCs w:val="22"/>
          <w:vertAlign w:val="subscript"/>
        </w:rPr>
        <w:t>1</w:t>
      </w:r>
      <w:r>
        <w:rPr>
          <w:sz w:val="22"/>
          <w:szCs w:val="22"/>
        </w:rPr>
        <w:t>断开，S</w:t>
      </w:r>
      <w:r>
        <w:rPr>
          <w:sz w:val="22"/>
          <w:szCs w:val="22"/>
          <w:vertAlign w:val="subscript"/>
        </w:rPr>
        <w:t>2</w:t>
      </w:r>
      <w:r>
        <w:rPr>
          <w:sz w:val="22"/>
          <w:szCs w:val="22"/>
        </w:rPr>
        <w:t>、S</w:t>
      </w:r>
      <w:r>
        <w:rPr>
          <w:sz w:val="22"/>
          <w:szCs w:val="22"/>
          <w:vertAlign w:val="subscript"/>
        </w:rPr>
        <w:t>3</w:t>
      </w:r>
      <w:r>
        <w:rPr>
          <w:sz w:val="22"/>
          <w:szCs w:val="22"/>
        </w:rPr>
        <w:t>闭合时，电压表示数为7.5V。问：</w:t>
      </w:r>
    </w:p>
    <w:p w14:paraId="758EDDBC">
      <w:pPr>
        <w:keepNext w:val="0"/>
        <w:keepLines w:val="0"/>
        <w:pageBreakBefore w:val="0"/>
        <w:widowControl w:val="0"/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sz w:val="22"/>
          <w:szCs w:val="22"/>
        </w:rPr>
      </w:pPr>
      <w:r>
        <w:rPr>
          <w:sz w:val="22"/>
          <w:szCs w:val="22"/>
        </w:rPr>
        <w:t>(1)电源电压为多少？（简要说明理由）</w:t>
      </w:r>
    </w:p>
    <w:p w14:paraId="02D0C9E8">
      <w:pPr>
        <w:keepNext w:val="0"/>
        <w:keepLines w:val="0"/>
        <w:pageBreakBefore w:val="0"/>
        <w:widowControl w:val="0"/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sz w:val="22"/>
          <w:szCs w:val="22"/>
        </w:rPr>
      </w:pPr>
      <w:r>
        <w:rPr>
          <w:sz w:val="22"/>
          <w:szCs w:val="22"/>
        </w:rPr>
        <w:t>(2)当开关S</w:t>
      </w:r>
      <w:r>
        <w:rPr>
          <w:sz w:val="22"/>
          <w:szCs w:val="22"/>
          <w:vertAlign w:val="subscript"/>
        </w:rPr>
        <w:t>1</w:t>
      </w:r>
      <w:r>
        <w:rPr>
          <w:sz w:val="22"/>
          <w:szCs w:val="22"/>
        </w:rPr>
        <w:t>、S</w:t>
      </w:r>
      <w:r>
        <w:rPr>
          <w:sz w:val="22"/>
          <w:szCs w:val="22"/>
          <w:vertAlign w:val="subscript"/>
        </w:rPr>
        <w:t>3</w:t>
      </w:r>
      <w:r>
        <w:rPr>
          <w:sz w:val="22"/>
          <w:szCs w:val="22"/>
        </w:rPr>
        <w:t>断开，S</w:t>
      </w:r>
      <w:r>
        <w:rPr>
          <w:sz w:val="22"/>
          <w:szCs w:val="22"/>
          <w:vertAlign w:val="subscript"/>
        </w:rPr>
        <w:t>2</w:t>
      </w:r>
      <w:r>
        <w:rPr>
          <w:sz w:val="22"/>
          <w:szCs w:val="22"/>
        </w:rPr>
        <w:t>闭合时，电压表示数为5V，则灯L</w:t>
      </w:r>
      <w:r>
        <w:rPr>
          <w:sz w:val="22"/>
          <w:szCs w:val="22"/>
          <w:vertAlign w:val="subscript"/>
        </w:rPr>
        <w:t>1</w:t>
      </w:r>
      <w:r>
        <w:rPr>
          <w:sz w:val="22"/>
          <w:szCs w:val="22"/>
        </w:rPr>
        <w:t>、L</w:t>
      </w:r>
      <w:r>
        <w:rPr>
          <w:sz w:val="22"/>
          <w:szCs w:val="22"/>
          <w:vertAlign w:val="subscript"/>
        </w:rPr>
        <w:t>2</w:t>
      </w:r>
      <w:r>
        <w:rPr>
          <w:sz w:val="22"/>
          <w:szCs w:val="22"/>
        </w:rPr>
        <w:t>两端的电压各为多少伏？</w:t>
      </w:r>
    </w:p>
    <w:p w14:paraId="45828B7E">
      <w:pPr>
        <w:keepNext w:val="0"/>
        <w:keepLines w:val="0"/>
        <w:pageBreakBefore w:val="0"/>
        <w:widowControl w:val="0"/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sz w:val="22"/>
          <w:szCs w:val="22"/>
        </w:rPr>
      </w:pPr>
      <w:r>
        <w:rPr>
          <w:sz w:val="22"/>
          <w:szCs w:val="22"/>
        </w:rPr>
        <w:t>(3)当开关S</w:t>
      </w:r>
      <w:r>
        <w:rPr>
          <w:sz w:val="22"/>
          <w:szCs w:val="22"/>
          <w:vertAlign w:val="subscript"/>
        </w:rPr>
        <w:t>1</w:t>
      </w:r>
      <w:r>
        <w:rPr>
          <w:sz w:val="22"/>
          <w:szCs w:val="22"/>
        </w:rPr>
        <w:t>、S</w:t>
      </w:r>
      <w:r>
        <w:rPr>
          <w:sz w:val="22"/>
          <w:szCs w:val="22"/>
          <w:vertAlign w:val="subscript"/>
        </w:rPr>
        <w:t>3</w:t>
      </w:r>
      <w:r>
        <w:rPr>
          <w:sz w:val="22"/>
          <w:szCs w:val="22"/>
        </w:rPr>
        <w:t>闭合，S</w:t>
      </w:r>
      <w:r>
        <w:rPr>
          <w:sz w:val="22"/>
          <w:szCs w:val="22"/>
          <w:vertAlign w:val="subscript"/>
        </w:rPr>
        <w:t>2</w:t>
      </w:r>
      <w:r>
        <w:rPr>
          <w:sz w:val="22"/>
          <w:szCs w:val="22"/>
        </w:rPr>
        <w:t>断开时，电流表A和A</w:t>
      </w:r>
      <w:r>
        <w:rPr>
          <w:sz w:val="22"/>
          <w:szCs w:val="22"/>
          <w:vertAlign w:val="subscript"/>
        </w:rPr>
        <w:t>1</w:t>
      </w:r>
      <w:r>
        <w:rPr>
          <w:sz w:val="22"/>
          <w:szCs w:val="22"/>
        </w:rPr>
        <w:t>的示数分别为0.8A和0.5A，则通过灯L</w:t>
      </w:r>
      <w:r>
        <w:rPr>
          <w:sz w:val="22"/>
          <w:szCs w:val="22"/>
          <w:vertAlign w:val="subscript"/>
        </w:rPr>
        <w:t>1</w:t>
      </w:r>
      <w:r>
        <w:rPr>
          <w:sz w:val="22"/>
          <w:szCs w:val="22"/>
        </w:rPr>
        <w:t>、L</w:t>
      </w:r>
      <w:r>
        <w:rPr>
          <w:sz w:val="22"/>
          <w:szCs w:val="22"/>
          <w:vertAlign w:val="subscript"/>
        </w:rPr>
        <w:t>2</w:t>
      </w:r>
      <w:r>
        <w:rPr>
          <w:sz w:val="22"/>
          <w:szCs w:val="22"/>
        </w:rPr>
        <w:t>的电流各为多少安？</w:t>
      </w:r>
    </w:p>
    <w:p w14:paraId="19989155">
      <w:pPr>
        <w:keepNext w:val="0"/>
        <w:keepLines w:val="0"/>
        <w:pageBreakBefore w:val="0"/>
        <w:widowControl w:val="0"/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sz w:val="22"/>
          <w:szCs w:val="22"/>
        </w:rPr>
      </w:pPr>
      <w:r>
        <w:rPr>
          <w:rFonts w:ascii="Times New Roman" w:eastAsia="Times New Roman" w:hAnsi="Times New Roman" w:cs="Times New Roman"/>
          <w:strike w:val="0"/>
          <w:kern w:val="0"/>
          <w:sz w:val="22"/>
          <w:szCs w:val="22"/>
          <w:u w:val="none"/>
        </w:rPr>
        <w:drawing>
          <wp:inline distT="0" distB="0" distL="114300" distR="114300">
            <wp:extent cx="1752600" cy="1466850"/>
            <wp:effectExtent l="0" t="0" r="0" b="0"/>
            <wp:docPr id="100045" name="图片 100045" descr="@@@19a34aa9-2de7-40c6-87e3-ef85e01227c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5" name="图片 100045" descr="@@@19a34aa9-2de7-40c6-87e3-ef85e01227ca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1752600" cy="1466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DCF95C">
      <w:pPr>
        <w:keepNext w:val="0"/>
        <w:keepLines w:val="0"/>
        <w:pageBreakBefore w:val="0"/>
        <w:widowControl w:val="0"/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sz w:val="22"/>
          <w:szCs w:val="22"/>
        </w:rPr>
      </w:pPr>
    </w:p>
    <w:p w14:paraId="5D25E0EC">
      <w:pPr>
        <w:keepNext w:val="0"/>
        <w:keepLines w:val="0"/>
        <w:pageBreakBefore w:val="0"/>
        <w:widowControl w:val="0"/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sz w:val="22"/>
          <w:szCs w:val="22"/>
        </w:rPr>
      </w:pPr>
    </w:p>
    <w:p w14:paraId="61FD5486">
      <w:pPr>
        <w:keepNext w:val="0"/>
        <w:keepLines w:val="0"/>
        <w:pageBreakBefore w:val="0"/>
        <w:widowControl w:val="0"/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sz w:val="22"/>
          <w:szCs w:val="22"/>
        </w:rPr>
      </w:pPr>
    </w:p>
    <w:p w14:paraId="3E4EC8A9">
      <w:pPr>
        <w:keepNext w:val="0"/>
        <w:keepLines w:val="0"/>
        <w:pageBreakBefore w:val="0"/>
        <w:widowControl w:val="0"/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sz w:val="22"/>
          <w:szCs w:val="22"/>
        </w:rPr>
      </w:pPr>
    </w:p>
    <w:p w14:paraId="4C3CE9C2">
      <w:pPr>
        <w:keepNext w:val="0"/>
        <w:keepLines w:val="0"/>
        <w:pageBreakBefore w:val="0"/>
        <w:widowControl w:val="0"/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sz w:val="22"/>
          <w:szCs w:val="22"/>
        </w:rPr>
      </w:pPr>
    </w:p>
    <w:p w14:paraId="39C782A9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jc w:val="center"/>
        <w:rPr>
          <w:rFonts w:ascii="黑体" w:eastAsia="黑体" w:hAnsi="黑体" w:cs="黑体" w:hint="eastAsia"/>
          <w:b/>
          <w:bCs/>
          <w:color w:val="000000"/>
          <w:sz w:val="28"/>
          <w:szCs w:val="28"/>
          <w:lang w:val="en-US" w:eastAsia="zh-CN"/>
        </w:rPr>
      </w:pPr>
      <w:r>
        <w:rPr>
          <w:rFonts w:ascii="黑体" w:eastAsia="黑体" w:hAnsi="黑体" w:cs="黑体" w:hint="eastAsia"/>
          <w:b/>
          <w:bCs/>
          <w:color w:val="000000"/>
          <w:sz w:val="28"/>
          <w:szCs w:val="28"/>
          <w:lang w:eastAsia="zh-CN"/>
        </w:rPr>
        <w:t>【</w:t>
      </w:r>
      <w:r>
        <w:rPr>
          <w:rFonts w:ascii="黑体" w:eastAsia="黑体" w:hAnsi="黑体" w:cs="黑体" w:hint="eastAsia"/>
          <w:b/>
          <w:bCs/>
          <w:color w:val="000000"/>
          <w:sz w:val="28"/>
          <w:szCs w:val="28"/>
        </w:rPr>
        <w:t>王牌物理</w:t>
      </w:r>
      <w:r>
        <w:rPr>
          <w:rFonts w:ascii="黑体" w:eastAsia="黑体" w:hAnsi="黑体" w:cs="黑体" w:hint="eastAsia"/>
          <w:b/>
          <w:bCs/>
          <w:color w:val="000000"/>
          <w:sz w:val="28"/>
          <w:szCs w:val="28"/>
          <w:lang w:eastAsia="zh-CN"/>
        </w:rPr>
        <w:t>】</w:t>
      </w:r>
      <w:r>
        <w:rPr>
          <w:rFonts w:ascii="黑体" w:eastAsia="黑体" w:hAnsi="黑体" w:cs="黑体" w:hint="eastAsia"/>
          <w:b/>
          <w:bCs/>
          <w:color w:val="000000"/>
          <w:sz w:val="28"/>
          <w:szCs w:val="28"/>
          <w:lang w:val="en-US" w:eastAsia="zh-CN"/>
        </w:rPr>
        <w:t>2025-2026学年九年级阶段性调研试题九</w:t>
      </w:r>
    </w:p>
    <w:p w14:paraId="1A6C77E9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jc w:val="center"/>
        <w:rPr>
          <w:rFonts w:ascii="宋体" w:eastAsia="宋体" w:hAnsi="宋体" w:cs="宋体" w:hint="default"/>
          <w:b/>
          <w:bCs/>
          <w:color w:val="C00000"/>
          <w:kern w:val="0"/>
          <w:sz w:val="22"/>
          <w:szCs w:val="22"/>
          <w:lang w:val="en-US" w:eastAsia="zh-CN" w:bidi="ar"/>
        </w:rPr>
      </w:pPr>
      <w:bookmarkStart w:id="0" w:name="_GoBack"/>
      <w:r>
        <w:rPr>
          <w:rFonts w:ascii="黑体" w:eastAsia="黑体" w:hAnsi="黑体" w:cs="黑体" w:hint="eastAsia"/>
          <w:b/>
          <w:bCs/>
          <w:color w:val="000000"/>
          <w:sz w:val="28"/>
          <w:szCs w:val="28"/>
          <w:lang w:val="en-US" w:eastAsia="zh-CN"/>
        </w:rPr>
        <w:t>第16电压电阻 基础卷</w:t>
      </w:r>
      <w:bookmarkEnd w:id="0"/>
      <w:r>
        <w:rPr>
          <w:rFonts w:ascii="黑体" w:eastAsia="黑体" w:hAnsi="黑体" w:cs="黑体" w:hint="eastAsia"/>
          <w:b/>
          <w:bCs/>
          <w:color w:val="000000"/>
          <w:sz w:val="22"/>
          <w:szCs w:val="22"/>
          <w:lang w:val="en-US" w:eastAsia="zh-CN"/>
        </w:rPr>
        <w:t xml:space="preserve"> </w:t>
      </w:r>
      <w:r>
        <w:rPr>
          <w:rFonts w:ascii="宋体" w:eastAsia="宋体" w:hAnsi="宋体" w:cs="宋体" w:hint="eastAsia"/>
          <w:b/>
          <w:bCs/>
          <w:color w:val="C00000"/>
          <w:kern w:val="0"/>
          <w:sz w:val="21"/>
          <w:szCs w:val="21"/>
          <w:u w:val="single"/>
          <w:lang w:val="en-US" w:eastAsia="zh-CN" w:bidi="ar"/>
        </w:rPr>
        <w:t>难度系数</w:t>
      </w:r>
      <w:r>
        <w:rPr>
          <w:rFonts w:ascii="宋体" w:hAnsi="宋体" w:cs="宋体" w:hint="eastAsia"/>
          <w:b/>
          <w:bCs/>
          <w:color w:val="C00000"/>
          <w:kern w:val="0"/>
          <w:sz w:val="21"/>
          <w:szCs w:val="21"/>
          <w:u w:val="single"/>
          <w:lang w:val="en-US" w:eastAsia="zh-CN" w:bidi="ar"/>
        </w:rPr>
        <w:t>0.66</w:t>
      </w:r>
    </w:p>
    <w:p w14:paraId="004ED237">
      <w:pPr>
        <w:keepNext w:val="0"/>
        <w:keepLines w:val="0"/>
        <w:pageBreakBefore w:val="0"/>
        <w:widowControl w:val="0"/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jc w:val="center"/>
        <w:textAlignment w:val="center"/>
        <w:rPr>
          <w:rFonts w:ascii="宋体" w:eastAsia="宋体" w:hAnsi="宋体" w:cs="宋体"/>
          <w:b/>
          <w:i w:val="0"/>
          <w:color w:val="000000"/>
          <w:sz w:val="22"/>
          <w:szCs w:val="22"/>
        </w:rPr>
      </w:pPr>
      <w:r>
        <w:rPr>
          <w:rFonts w:ascii="宋体" w:eastAsia="宋体" w:hAnsi="宋体" w:cs="宋体"/>
          <w:b/>
          <w:i w:val="0"/>
          <w:color w:val="000000"/>
          <w:sz w:val="22"/>
          <w:szCs w:val="22"/>
        </w:rPr>
        <w:t>参考答案</w:t>
      </w:r>
    </w:p>
    <w:p w14:paraId="514AB0E0">
      <w:pPr>
        <w:keepNext w:val="0"/>
        <w:keepLines w:val="0"/>
        <w:pageBreakBefore w:val="0"/>
        <w:widowControl w:val="0"/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sz w:val="22"/>
          <w:szCs w:val="22"/>
        </w:rPr>
      </w:pPr>
      <w:r>
        <w:rPr>
          <w:sz w:val="22"/>
          <w:szCs w:val="22"/>
        </w:rPr>
        <w:t>1．     摩擦起电     导体</w:t>
      </w:r>
    </w:p>
    <w:p w14:paraId="4CB9CF19">
      <w:pPr>
        <w:keepNext w:val="0"/>
        <w:keepLines w:val="0"/>
        <w:pageBreakBefore w:val="0"/>
        <w:widowControl w:val="0"/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sz w:val="22"/>
          <w:szCs w:val="22"/>
        </w:rPr>
      </w:pPr>
      <w:r>
        <w:rPr>
          <w:sz w:val="22"/>
          <w:szCs w:val="22"/>
        </w:rPr>
        <w:t>2．     负极     单向导电性     有</w:t>
      </w:r>
    </w:p>
    <w:p w14:paraId="1F9969B8">
      <w:pPr>
        <w:keepNext w:val="0"/>
        <w:keepLines w:val="0"/>
        <w:pageBreakBefore w:val="0"/>
        <w:widowControl w:val="0"/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sz w:val="22"/>
          <w:szCs w:val="22"/>
        </w:rPr>
      </w:pPr>
      <w:r>
        <w:rPr>
          <w:sz w:val="22"/>
          <w:szCs w:val="22"/>
        </w:rPr>
        <w:t>3．     有     无     有</w:t>
      </w:r>
    </w:p>
    <w:p w14:paraId="10F3E293">
      <w:pPr>
        <w:keepNext w:val="0"/>
        <w:keepLines w:val="0"/>
        <w:pageBreakBefore w:val="0"/>
        <w:widowControl w:val="0"/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sz w:val="22"/>
          <w:szCs w:val="22"/>
        </w:rPr>
      </w:pPr>
      <w:r>
        <w:rPr>
          <w:sz w:val="22"/>
          <w:szCs w:val="22"/>
        </w:rPr>
        <w:t>4．     滑动变阻器     电阻</w:t>
      </w:r>
    </w:p>
    <w:p w14:paraId="57FE8569">
      <w:pPr>
        <w:keepNext w:val="0"/>
        <w:keepLines w:val="0"/>
        <w:pageBreakBefore w:val="0"/>
        <w:widowControl w:val="0"/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sz w:val="22"/>
          <w:szCs w:val="22"/>
        </w:rPr>
      </w:pPr>
      <w:r>
        <w:rPr>
          <w:sz w:val="22"/>
          <w:szCs w:val="22"/>
        </w:rPr>
        <w:t>5．     36     4</w:t>
      </w:r>
    </w:p>
    <w:p w14:paraId="3C1F782B">
      <w:pPr>
        <w:keepNext w:val="0"/>
        <w:keepLines w:val="0"/>
        <w:pageBreakBefore w:val="0"/>
        <w:widowControl w:val="0"/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sz w:val="22"/>
          <w:szCs w:val="22"/>
        </w:rPr>
      </w:pPr>
      <w:r>
        <w:rPr>
          <w:sz w:val="22"/>
          <w:szCs w:val="22"/>
        </w:rPr>
        <w:t>6．     二     见解析</w:t>
      </w:r>
    </w:p>
    <w:p w14:paraId="7EEE3A96">
      <w:pPr>
        <w:keepNext w:val="0"/>
        <w:keepLines w:val="0"/>
        <w:pageBreakBefore w:val="0"/>
        <w:widowControl w:val="0"/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sz w:val="22"/>
          <w:szCs w:val="22"/>
        </w:rPr>
      </w:pPr>
      <w:r>
        <w:rPr>
          <w:sz w:val="22"/>
          <w:szCs w:val="22"/>
        </w:rPr>
        <w:t>7．B</w:t>
      </w:r>
      <w:r>
        <w:rPr>
          <w:rFonts w:hint="eastAsia"/>
          <w:sz w:val="22"/>
          <w:szCs w:val="22"/>
          <w:lang w:val="en-US" w:eastAsia="zh-CN"/>
        </w:rPr>
        <w:t xml:space="preserve">   </w:t>
      </w:r>
      <w:r>
        <w:rPr>
          <w:sz w:val="22"/>
          <w:szCs w:val="22"/>
        </w:rPr>
        <w:t>8．D</w:t>
      </w:r>
      <w:r>
        <w:rPr>
          <w:rFonts w:hint="eastAsia"/>
          <w:sz w:val="22"/>
          <w:szCs w:val="22"/>
          <w:lang w:val="en-US" w:eastAsia="zh-CN"/>
        </w:rPr>
        <w:t xml:space="preserve">  </w:t>
      </w:r>
      <w:r>
        <w:rPr>
          <w:sz w:val="22"/>
          <w:szCs w:val="22"/>
        </w:rPr>
        <w:t>9．C</w:t>
      </w:r>
      <w:r>
        <w:rPr>
          <w:rFonts w:hint="eastAsia"/>
          <w:sz w:val="22"/>
          <w:szCs w:val="22"/>
          <w:lang w:val="en-US" w:eastAsia="zh-CN"/>
        </w:rPr>
        <w:t xml:space="preserve">   </w:t>
      </w:r>
      <w:r>
        <w:rPr>
          <w:sz w:val="22"/>
          <w:szCs w:val="22"/>
        </w:rPr>
        <w:t>10．B</w:t>
      </w:r>
      <w:r>
        <w:rPr>
          <w:rFonts w:hint="eastAsia"/>
          <w:sz w:val="22"/>
          <w:szCs w:val="22"/>
          <w:lang w:val="en-US" w:eastAsia="zh-CN"/>
        </w:rPr>
        <w:t xml:space="preserve">    </w:t>
      </w:r>
      <w:r>
        <w:rPr>
          <w:sz w:val="22"/>
          <w:szCs w:val="22"/>
        </w:rPr>
        <w:t>11．A</w:t>
      </w:r>
      <w:r>
        <w:rPr>
          <w:rFonts w:hint="eastAsia"/>
          <w:sz w:val="22"/>
          <w:szCs w:val="22"/>
          <w:lang w:val="en-US" w:eastAsia="zh-CN"/>
        </w:rPr>
        <w:t xml:space="preserve">   </w:t>
      </w:r>
      <w:r>
        <w:rPr>
          <w:sz w:val="22"/>
          <w:szCs w:val="22"/>
        </w:rPr>
        <w:t>12．B</w:t>
      </w:r>
      <w:r>
        <w:rPr>
          <w:rFonts w:hint="eastAsia"/>
          <w:sz w:val="22"/>
          <w:szCs w:val="22"/>
          <w:lang w:val="en-US" w:eastAsia="zh-CN"/>
        </w:rPr>
        <w:t xml:space="preserve">  </w:t>
      </w:r>
      <w:r>
        <w:rPr>
          <w:sz w:val="22"/>
          <w:szCs w:val="22"/>
        </w:rPr>
        <w:t>13．CD</w:t>
      </w:r>
      <w:r>
        <w:rPr>
          <w:rFonts w:hint="eastAsia"/>
          <w:sz w:val="22"/>
          <w:szCs w:val="22"/>
          <w:lang w:val="en-US" w:eastAsia="zh-CN"/>
        </w:rPr>
        <w:t xml:space="preserve">  </w:t>
      </w:r>
      <w:r>
        <w:rPr>
          <w:sz w:val="22"/>
          <w:szCs w:val="22"/>
        </w:rPr>
        <w:t>14．BC</w:t>
      </w:r>
    </w:p>
    <w:p w14:paraId="510F0F64">
      <w:pPr>
        <w:keepNext w:val="0"/>
        <w:keepLines w:val="0"/>
        <w:pageBreakBefore w:val="0"/>
        <w:widowControl w:val="0"/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sz w:val="22"/>
          <w:szCs w:val="22"/>
        </w:rPr>
      </w:pPr>
      <w:r>
        <w:rPr>
          <w:sz w:val="22"/>
          <w:szCs w:val="22"/>
        </w:rPr>
        <w:t>15．</w:t>
      </w:r>
      <w:r>
        <w:rPr>
          <w:rFonts w:ascii="Times New Roman" w:eastAsia="Times New Roman" w:hAnsi="Times New Roman" w:cs="Times New Roman"/>
          <w:strike w:val="0"/>
          <w:kern w:val="0"/>
          <w:sz w:val="22"/>
          <w:szCs w:val="22"/>
          <w:u w:val="none"/>
        </w:rPr>
        <w:drawing>
          <wp:inline distT="0" distB="0" distL="114300" distR="114300">
            <wp:extent cx="1762125" cy="1295400"/>
            <wp:effectExtent l="0" t="0" r="9525" b="0"/>
            <wp:docPr id="1002622433" name="图片 1002622433" descr="@@@64b1537d-0a52-4be4-b28d-4ef8fa1d25f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2622433" name="图片 1002622433" descr="@@@64b1537d-0a52-4be4-b28d-4ef8fa1d25f9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1762125" cy="1295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EEE029">
      <w:pPr>
        <w:keepNext w:val="0"/>
        <w:keepLines w:val="0"/>
        <w:pageBreakBefore w:val="0"/>
        <w:widowControl w:val="0"/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sz w:val="22"/>
          <w:szCs w:val="22"/>
        </w:rPr>
      </w:pPr>
      <w:r>
        <w:rPr>
          <w:sz w:val="22"/>
          <w:szCs w:val="22"/>
        </w:rPr>
        <w:t>16．</w:t>
      </w:r>
      <w:r>
        <w:rPr>
          <w:rFonts w:ascii="Times New Roman" w:eastAsia="Times New Roman" w:hAnsi="Times New Roman" w:cs="Times New Roman"/>
          <w:strike w:val="0"/>
          <w:kern w:val="0"/>
          <w:sz w:val="22"/>
          <w:szCs w:val="22"/>
          <w:u w:val="none"/>
        </w:rPr>
        <w:drawing>
          <wp:inline distT="0" distB="0" distL="114300" distR="114300">
            <wp:extent cx="1314450" cy="1028700"/>
            <wp:effectExtent l="0" t="0" r="0" b="0"/>
            <wp:docPr id="1667480923" name="图片 1667480923" descr="@@@46db58cd-7616-424f-ab45-72dfcae724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67480923" name="图片 1667480923" descr="@@@46db58cd-7616-424f-ab45-72dfcae72415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1314450" cy="1028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E97A06">
      <w:pPr>
        <w:keepNext w:val="0"/>
        <w:keepLines w:val="0"/>
        <w:pageBreakBefore w:val="0"/>
        <w:widowControl w:val="0"/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sz w:val="22"/>
          <w:szCs w:val="22"/>
        </w:rPr>
      </w:pPr>
      <w:r>
        <w:rPr>
          <w:sz w:val="22"/>
          <w:szCs w:val="22"/>
        </w:rPr>
        <w:t>17．(1)电流表的示数</w:t>
      </w:r>
    </w:p>
    <w:p w14:paraId="698E0245">
      <w:pPr>
        <w:keepNext w:val="0"/>
        <w:keepLines w:val="0"/>
        <w:pageBreakBefore w:val="0"/>
        <w:widowControl w:val="0"/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sz w:val="22"/>
          <w:szCs w:val="22"/>
        </w:rPr>
      </w:pPr>
      <w:r>
        <w:rPr>
          <w:sz w:val="22"/>
          <w:szCs w:val="22"/>
        </w:rPr>
        <w:t>(2)     A     B</w:t>
      </w:r>
    </w:p>
    <w:p w14:paraId="3F2270C4">
      <w:pPr>
        <w:keepNext w:val="0"/>
        <w:keepLines w:val="0"/>
        <w:pageBreakBefore w:val="0"/>
        <w:widowControl w:val="0"/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sz w:val="22"/>
          <w:szCs w:val="22"/>
        </w:rPr>
      </w:pPr>
      <w:r>
        <w:rPr>
          <w:sz w:val="22"/>
          <w:szCs w:val="22"/>
        </w:rPr>
        <w:t>(3)     横截面积     小</w:t>
      </w:r>
    </w:p>
    <w:p w14:paraId="59349656">
      <w:pPr>
        <w:keepNext w:val="0"/>
        <w:keepLines w:val="0"/>
        <w:pageBreakBefore w:val="0"/>
        <w:widowControl w:val="0"/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sz w:val="22"/>
          <w:szCs w:val="22"/>
        </w:rPr>
      </w:pPr>
      <w:r>
        <w:rPr>
          <w:sz w:val="22"/>
          <w:szCs w:val="22"/>
        </w:rPr>
        <w:t>18．(1)不同</w:t>
      </w:r>
    </w:p>
    <w:p w14:paraId="5F77D115">
      <w:pPr>
        <w:keepNext w:val="0"/>
        <w:keepLines w:val="0"/>
        <w:pageBreakBefore w:val="0"/>
        <w:widowControl w:val="0"/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sz w:val="22"/>
          <w:szCs w:val="22"/>
        </w:rPr>
      </w:pPr>
      <w:r>
        <w:rPr>
          <w:sz w:val="22"/>
          <w:szCs w:val="22"/>
        </w:rPr>
        <w:t>(2)</w:t>
      </w:r>
      <w:r>
        <w:rPr>
          <w:rFonts w:ascii="Times New Roman" w:eastAsia="Times New Roman" w:hAnsi="Times New Roman" w:cs="Times New Roman"/>
          <w:strike w:val="0"/>
          <w:kern w:val="0"/>
          <w:sz w:val="22"/>
          <w:szCs w:val="22"/>
          <w:u w:val="none"/>
        </w:rPr>
        <w:drawing>
          <wp:inline distT="0" distB="0" distL="114300" distR="114300">
            <wp:extent cx="2047875" cy="1352550"/>
            <wp:effectExtent l="0" t="0" r="9525" b="0"/>
            <wp:docPr id="1283925363" name="图片 1283925363" descr="@@@3752b932-6702-42b6-9d4c-cb9de0504a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83925363" name="图片 1283925363" descr="@@@3752b932-6702-42b6-9d4c-cb9de0504a78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2047875" cy="1352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FC4EBF">
      <w:pPr>
        <w:keepNext w:val="0"/>
        <w:keepLines w:val="0"/>
        <w:pageBreakBefore w:val="0"/>
        <w:widowControl w:val="0"/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sz w:val="22"/>
          <w:szCs w:val="22"/>
        </w:rPr>
      </w:pPr>
      <w:r>
        <w:rPr>
          <w:sz w:val="22"/>
          <w:szCs w:val="22"/>
        </w:rPr>
        <w:t>(3)灯泡L</w:t>
      </w:r>
      <w:r>
        <w:rPr>
          <w:sz w:val="22"/>
          <w:szCs w:val="22"/>
          <w:vertAlign w:val="subscript"/>
        </w:rPr>
        <w:t>1</w:t>
      </w:r>
      <w:r>
        <w:rPr>
          <w:sz w:val="22"/>
          <w:szCs w:val="22"/>
        </w:rPr>
        <w:t>断路</w:t>
      </w:r>
    </w:p>
    <w:p w14:paraId="7609A672">
      <w:pPr>
        <w:keepNext w:val="0"/>
        <w:keepLines w:val="0"/>
        <w:pageBreakBefore w:val="0"/>
        <w:widowControl w:val="0"/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sz w:val="22"/>
          <w:szCs w:val="22"/>
        </w:rPr>
      </w:pPr>
      <w:r>
        <w:rPr>
          <w:sz w:val="22"/>
          <w:szCs w:val="22"/>
        </w:rPr>
        <w:t>(4)     2.5     不合理     只有一组数据就得出了结论，具有偶然性</w:t>
      </w:r>
    </w:p>
    <w:p w14:paraId="2D47B5F1">
      <w:pPr>
        <w:keepNext w:val="0"/>
        <w:keepLines w:val="0"/>
        <w:pageBreakBefore w:val="0"/>
        <w:widowControl w:val="0"/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sz w:val="22"/>
          <w:szCs w:val="22"/>
        </w:rPr>
      </w:pPr>
      <w:r>
        <w:rPr>
          <w:sz w:val="22"/>
          <w:szCs w:val="22"/>
        </w:rPr>
        <w:t xml:space="preserve">19．(1)     短路     </w:t>
      </w:r>
      <w:r>
        <w:rPr>
          <w:rFonts w:ascii="Times New Roman" w:eastAsia="Times New Roman" w:hAnsi="Times New Roman" w:cs="Times New Roman"/>
          <w:strike w:val="0"/>
          <w:kern w:val="0"/>
          <w:sz w:val="22"/>
          <w:szCs w:val="22"/>
          <w:u w:val="none"/>
        </w:rPr>
        <w:drawing>
          <wp:inline distT="0" distB="0" distL="114300" distR="114300">
            <wp:extent cx="1543050" cy="1571625"/>
            <wp:effectExtent l="0" t="0" r="0" b="9525"/>
            <wp:docPr id="363350506" name="图片 363350506" descr="@@@a7781b38-2ed3-4bfa-af02-a33a7d0556d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3350506" name="图片 363350506" descr="@@@a7781b38-2ed3-4bfa-af02-a33a7d0556dd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1543050" cy="1571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2"/>
          <w:szCs w:val="22"/>
        </w:rPr>
        <w:t xml:space="preserve">     灯L</w:t>
      </w:r>
      <w:r>
        <w:rPr>
          <w:sz w:val="22"/>
          <w:szCs w:val="22"/>
          <w:vertAlign w:val="subscript"/>
        </w:rPr>
        <w:t>2</w:t>
      </w:r>
      <w:r>
        <w:rPr>
          <w:sz w:val="22"/>
          <w:szCs w:val="22"/>
        </w:rPr>
        <w:t>断路</w:t>
      </w:r>
    </w:p>
    <w:p w14:paraId="4B789561">
      <w:pPr>
        <w:keepNext w:val="0"/>
        <w:keepLines w:val="0"/>
        <w:pageBreakBefore w:val="0"/>
        <w:widowControl w:val="0"/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sz w:val="22"/>
          <w:szCs w:val="22"/>
        </w:rPr>
      </w:pPr>
      <w:r>
        <w:rPr>
          <w:sz w:val="22"/>
          <w:szCs w:val="22"/>
        </w:rPr>
        <w:t>(2)     等于     B     所选灯泡规格相同     见解析</w:t>
      </w:r>
    </w:p>
    <w:p w14:paraId="10868C17">
      <w:pPr>
        <w:keepNext w:val="0"/>
        <w:keepLines w:val="0"/>
        <w:pageBreakBefore w:val="0"/>
        <w:shd w:val="clear" w:color="auto" w:fill="auto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color w:val="auto"/>
          <w:sz w:val="22"/>
          <w:szCs w:val="20"/>
        </w:rPr>
      </w:pPr>
      <w:r>
        <w:rPr>
          <w:color w:val="auto"/>
          <w:sz w:val="22"/>
          <w:szCs w:val="22"/>
        </w:rPr>
        <w:t>20．</w:t>
      </w:r>
      <w:r>
        <w:rPr>
          <w:color w:val="auto"/>
          <w:sz w:val="22"/>
          <w:szCs w:val="20"/>
        </w:rPr>
        <w:t>【答案】(1)并联(2)6V(3)6V(4)0.2A</w:t>
      </w:r>
    </w:p>
    <w:p w14:paraId="0A4242DE">
      <w:pPr>
        <w:keepNext w:val="0"/>
        <w:keepLines w:val="0"/>
        <w:pageBreakBefore w:val="0"/>
        <w:shd w:val="clear" w:color="auto" w:fill="auto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color w:val="auto"/>
          <w:sz w:val="22"/>
          <w:szCs w:val="20"/>
        </w:rPr>
      </w:pPr>
      <w:r>
        <w:rPr>
          <w:color w:val="auto"/>
          <w:sz w:val="22"/>
          <w:szCs w:val="20"/>
        </w:rPr>
        <w:t>【详解】（1）由图可知，开关S</w:t>
      </w:r>
      <w:r>
        <w:rPr>
          <w:color w:val="auto"/>
          <w:sz w:val="22"/>
          <w:szCs w:val="20"/>
          <w:vertAlign w:val="subscript"/>
        </w:rPr>
        <w:t>1</w:t>
      </w:r>
      <w:r>
        <w:rPr>
          <w:color w:val="auto"/>
          <w:sz w:val="22"/>
          <w:szCs w:val="20"/>
        </w:rPr>
        <w:t>控制电铃，S</w:t>
      </w:r>
      <w:r>
        <w:rPr>
          <w:color w:val="auto"/>
          <w:sz w:val="22"/>
          <w:szCs w:val="20"/>
          <w:vertAlign w:val="subscript"/>
        </w:rPr>
        <w:t>2</w:t>
      </w:r>
      <w:r>
        <w:rPr>
          <w:color w:val="auto"/>
          <w:sz w:val="22"/>
          <w:szCs w:val="20"/>
        </w:rPr>
        <w:t>控制灯泡，灯泡和电铃工作时互不影响，音响和灯泡为并联。</w:t>
      </w:r>
    </w:p>
    <w:p w14:paraId="6B79C08E">
      <w:pPr>
        <w:keepNext w:val="0"/>
        <w:keepLines w:val="0"/>
        <w:pageBreakBefore w:val="0"/>
        <w:shd w:val="clear" w:color="auto" w:fill="auto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color w:val="auto"/>
          <w:sz w:val="22"/>
          <w:szCs w:val="20"/>
        </w:rPr>
      </w:pPr>
      <w:r>
        <w:rPr>
          <w:color w:val="auto"/>
          <w:sz w:val="22"/>
          <w:szCs w:val="20"/>
        </w:rPr>
        <w:t>（2）该款台灯的电源电压为</w:t>
      </w:r>
    </w:p>
    <w:p w14:paraId="4342F117">
      <w:pPr>
        <w:keepNext w:val="0"/>
        <w:keepLines w:val="0"/>
        <w:pageBreakBefore w:val="0"/>
        <w:shd w:val="clear" w:color="auto" w:fill="auto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jc w:val="center"/>
        <w:textAlignment w:val="center"/>
        <w:rPr>
          <w:color w:val="auto"/>
          <w:sz w:val="22"/>
          <w:szCs w:val="20"/>
        </w:rPr>
      </w:pPr>
      <w:r>
        <w:rPr>
          <w:color w:val="auto"/>
          <w:sz w:val="18"/>
          <w:szCs w:val="20"/>
        </w:rPr>
        <w:object>
          <v:shape id="_x0000_i1045" type="#_x0000_t75" alt="eqId9ccfd29f5a6f657ab40aed4df1d27599" style="width:162.1pt;height:24.15pt" o:ole="" coordsize="21600,21600" o:preferrelative="t" filled="f" stroked="f">
            <v:stroke joinstyle="miter"/>
            <v:imagedata r:id="rId58" o:title="eqId9ccfd29f5a6f657ab40aed4df1d27599"/>
            <o:lock v:ext="edit" aspectratio="t"/>
            <w10:anchorlock/>
          </v:shape>
          <o:OLEObject Type="Embed" ProgID="Equation.DSMT4" ShapeID="_x0000_i1045" DrawAspect="Content" ObjectID="_1468075745" r:id="rId59"/>
        </w:object>
      </w:r>
    </w:p>
    <w:p w14:paraId="7BCF1A91">
      <w:pPr>
        <w:keepNext w:val="0"/>
        <w:keepLines w:val="0"/>
        <w:pageBreakBefore w:val="0"/>
        <w:shd w:val="clear" w:color="auto" w:fill="auto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color w:val="auto"/>
          <w:sz w:val="22"/>
          <w:szCs w:val="20"/>
        </w:rPr>
      </w:pPr>
      <w:r>
        <w:rPr>
          <w:color w:val="auto"/>
          <w:sz w:val="22"/>
          <w:szCs w:val="20"/>
        </w:rPr>
        <w:t>（3）同时闭合开关S</w:t>
      </w:r>
      <w:r>
        <w:rPr>
          <w:color w:val="auto"/>
          <w:sz w:val="22"/>
          <w:szCs w:val="20"/>
          <w:vertAlign w:val="subscript"/>
        </w:rPr>
        <w:t>1</w:t>
      </w:r>
      <w:r>
        <w:rPr>
          <w:color w:val="auto"/>
          <w:sz w:val="22"/>
          <w:szCs w:val="20"/>
        </w:rPr>
        <w:t>、S</w:t>
      </w:r>
      <w:r>
        <w:rPr>
          <w:color w:val="auto"/>
          <w:sz w:val="22"/>
          <w:szCs w:val="20"/>
          <w:vertAlign w:val="subscript"/>
        </w:rPr>
        <w:t>2</w:t>
      </w:r>
      <w:r>
        <w:rPr>
          <w:color w:val="auto"/>
          <w:sz w:val="22"/>
          <w:szCs w:val="20"/>
        </w:rPr>
        <w:t>，灯泡和音响都正常工作，音响和灯泡为并联，两端的电压都为6V，则灯泡正常工作的电压为6V。</w:t>
      </w:r>
    </w:p>
    <w:p w14:paraId="799406A5">
      <w:pPr>
        <w:keepNext w:val="0"/>
        <w:keepLines w:val="0"/>
        <w:pageBreakBefore w:val="0"/>
        <w:shd w:val="clear" w:color="auto" w:fill="auto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color w:val="auto"/>
          <w:sz w:val="22"/>
          <w:szCs w:val="20"/>
        </w:rPr>
      </w:pPr>
      <w:r>
        <w:rPr>
          <w:color w:val="auto"/>
          <w:sz w:val="22"/>
          <w:szCs w:val="20"/>
        </w:rPr>
        <w:t>（4）通过音响的电流</w:t>
      </w:r>
    </w:p>
    <w:p w14:paraId="5D750D33">
      <w:pPr>
        <w:keepNext w:val="0"/>
        <w:keepLines w:val="0"/>
        <w:pageBreakBefore w:val="0"/>
        <w:shd w:val="clear" w:color="auto" w:fill="auto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jc w:val="center"/>
        <w:textAlignment w:val="center"/>
        <w:rPr>
          <w:color w:val="auto"/>
          <w:sz w:val="22"/>
          <w:szCs w:val="20"/>
        </w:rPr>
      </w:pPr>
      <w:r>
        <w:rPr>
          <w:color w:val="auto"/>
          <w:sz w:val="18"/>
          <w:szCs w:val="20"/>
        </w:rPr>
        <w:object>
          <v:shape id="_x0000_i1046" type="#_x0000_t75" alt="eqId9a54295a90d778982eca706ee02cbf91" style="width:217.05pt;height:25.1pt" o:ole="" coordsize="21600,21600" o:preferrelative="t" filled="f" stroked="f">
            <v:stroke joinstyle="miter"/>
            <v:imagedata r:id="rId60" o:title="eqId9a54295a90d778982eca706ee02cbf91"/>
            <o:lock v:ext="edit" aspectratio="t"/>
            <w10:anchorlock/>
          </v:shape>
          <o:OLEObject Type="Embed" ProgID="Equation.DSMT4" ShapeID="_x0000_i1046" DrawAspect="Content" ObjectID="_1468075746" r:id="rId61"/>
        </w:object>
      </w:r>
    </w:p>
    <w:p w14:paraId="7B85EB0A">
      <w:pPr>
        <w:keepNext w:val="0"/>
        <w:keepLines w:val="0"/>
        <w:pageBreakBefore w:val="0"/>
        <w:shd w:val="clear" w:color="auto" w:fill="auto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color w:val="auto"/>
          <w:sz w:val="22"/>
          <w:szCs w:val="20"/>
        </w:rPr>
      </w:pPr>
      <w:r>
        <w:rPr>
          <w:color w:val="auto"/>
          <w:sz w:val="22"/>
          <w:szCs w:val="22"/>
        </w:rPr>
        <w:t>21．</w:t>
      </w:r>
      <w:r>
        <w:rPr>
          <w:color w:val="auto"/>
          <w:sz w:val="22"/>
          <w:szCs w:val="20"/>
        </w:rPr>
        <w:t>【答案】(1)电源电压是7.5V</w:t>
      </w:r>
    </w:p>
    <w:p w14:paraId="61EFCAFC">
      <w:pPr>
        <w:keepNext w:val="0"/>
        <w:keepLines w:val="0"/>
        <w:pageBreakBefore w:val="0"/>
        <w:shd w:val="clear" w:color="auto" w:fill="auto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color w:val="auto"/>
          <w:sz w:val="22"/>
          <w:szCs w:val="20"/>
        </w:rPr>
      </w:pPr>
      <w:r>
        <w:rPr>
          <w:color w:val="auto"/>
          <w:sz w:val="22"/>
          <w:szCs w:val="20"/>
        </w:rPr>
        <w:t>(2)当S</w:t>
      </w:r>
      <w:r>
        <w:rPr>
          <w:color w:val="auto"/>
          <w:sz w:val="22"/>
          <w:szCs w:val="20"/>
          <w:vertAlign w:val="subscript"/>
        </w:rPr>
        <w:t>1</w:t>
      </w:r>
      <w:r>
        <w:rPr>
          <w:color w:val="auto"/>
          <w:sz w:val="22"/>
          <w:szCs w:val="20"/>
        </w:rPr>
        <w:t>、S</w:t>
      </w:r>
      <w:r>
        <w:rPr>
          <w:color w:val="auto"/>
          <w:sz w:val="22"/>
          <w:szCs w:val="20"/>
          <w:vertAlign w:val="subscript"/>
        </w:rPr>
        <w:t>3</w:t>
      </w:r>
      <w:r>
        <w:rPr>
          <w:color w:val="auto"/>
          <w:sz w:val="22"/>
          <w:szCs w:val="20"/>
        </w:rPr>
        <w:t>断开，S</w:t>
      </w:r>
      <w:r>
        <w:rPr>
          <w:color w:val="auto"/>
          <w:sz w:val="22"/>
          <w:szCs w:val="20"/>
          <w:vertAlign w:val="subscript"/>
        </w:rPr>
        <w:t>2</w:t>
      </w:r>
      <w:r>
        <w:rPr>
          <w:color w:val="auto"/>
          <w:sz w:val="22"/>
          <w:szCs w:val="20"/>
        </w:rPr>
        <w:t>闭合时，则L</w:t>
      </w:r>
      <w:r>
        <w:rPr>
          <w:color w:val="auto"/>
          <w:sz w:val="22"/>
          <w:szCs w:val="20"/>
          <w:vertAlign w:val="subscript"/>
        </w:rPr>
        <w:t>1</w:t>
      </w:r>
      <w:r>
        <w:rPr>
          <w:color w:val="auto"/>
          <w:sz w:val="22"/>
          <w:szCs w:val="20"/>
        </w:rPr>
        <w:t>、L</w:t>
      </w:r>
      <w:r>
        <w:rPr>
          <w:color w:val="auto"/>
          <w:sz w:val="22"/>
          <w:szCs w:val="20"/>
          <w:vertAlign w:val="subscript"/>
        </w:rPr>
        <w:t>2</w:t>
      </w:r>
      <w:r>
        <w:rPr>
          <w:color w:val="auto"/>
          <w:sz w:val="22"/>
          <w:szCs w:val="20"/>
        </w:rPr>
        <w:t>两端的电压为2.5V、5V</w:t>
      </w:r>
    </w:p>
    <w:p w14:paraId="6C492837">
      <w:pPr>
        <w:keepNext w:val="0"/>
        <w:keepLines w:val="0"/>
        <w:pageBreakBefore w:val="0"/>
        <w:shd w:val="clear" w:color="auto" w:fill="auto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color w:val="auto"/>
          <w:sz w:val="22"/>
          <w:szCs w:val="20"/>
        </w:rPr>
      </w:pPr>
      <w:r>
        <w:rPr>
          <w:color w:val="auto"/>
          <w:sz w:val="22"/>
          <w:szCs w:val="20"/>
        </w:rPr>
        <w:t>(3)当S</w:t>
      </w:r>
      <w:r>
        <w:rPr>
          <w:color w:val="auto"/>
          <w:sz w:val="22"/>
          <w:szCs w:val="20"/>
          <w:vertAlign w:val="subscript"/>
        </w:rPr>
        <w:t>1</w:t>
      </w:r>
      <w:r>
        <w:rPr>
          <w:color w:val="auto"/>
          <w:sz w:val="22"/>
          <w:szCs w:val="20"/>
        </w:rPr>
        <w:t>、S</w:t>
      </w:r>
      <w:r>
        <w:rPr>
          <w:color w:val="auto"/>
          <w:sz w:val="22"/>
          <w:szCs w:val="20"/>
          <w:vertAlign w:val="subscript"/>
        </w:rPr>
        <w:t>3</w:t>
      </w:r>
      <w:r>
        <w:rPr>
          <w:color w:val="auto"/>
          <w:sz w:val="22"/>
          <w:szCs w:val="20"/>
        </w:rPr>
        <w:t>闭合，S</w:t>
      </w:r>
      <w:r>
        <w:rPr>
          <w:color w:val="auto"/>
          <w:sz w:val="22"/>
          <w:szCs w:val="20"/>
          <w:vertAlign w:val="subscript"/>
        </w:rPr>
        <w:t>2</w:t>
      </w:r>
      <w:r>
        <w:rPr>
          <w:color w:val="auto"/>
          <w:sz w:val="22"/>
          <w:szCs w:val="20"/>
        </w:rPr>
        <w:t>断开时，则通过L</w:t>
      </w:r>
      <w:r>
        <w:rPr>
          <w:color w:val="auto"/>
          <w:sz w:val="22"/>
          <w:szCs w:val="20"/>
          <w:vertAlign w:val="subscript"/>
        </w:rPr>
        <w:t>1</w:t>
      </w:r>
      <w:r>
        <w:rPr>
          <w:color w:val="auto"/>
          <w:sz w:val="22"/>
          <w:szCs w:val="20"/>
        </w:rPr>
        <w:t>、L</w:t>
      </w:r>
      <w:r>
        <w:rPr>
          <w:color w:val="auto"/>
          <w:sz w:val="22"/>
          <w:szCs w:val="20"/>
          <w:vertAlign w:val="subscript"/>
        </w:rPr>
        <w:t>2</w:t>
      </w:r>
      <w:r>
        <w:rPr>
          <w:color w:val="auto"/>
          <w:sz w:val="22"/>
          <w:szCs w:val="20"/>
        </w:rPr>
        <w:t>的电流为0.5A、0.3A</w:t>
      </w:r>
    </w:p>
    <w:p w14:paraId="0CF98177">
      <w:pPr>
        <w:keepNext w:val="0"/>
        <w:keepLines w:val="0"/>
        <w:pageBreakBefore w:val="0"/>
        <w:shd w:val="clear" w:color="auto" w:fill="auto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color w:val="auto"/>
          <w:sz w:val="22"/>
          <w:szCs w:val="20"/>
        </w:rPr>
      </w:pPr>
      <w:r>
        <w:rPr>
          <w:color w:val="auto"/>
          <w:sz w:val="22"/>
          <w:szCs w:val="20"/>
        </w:rPr>
        <w:t>【详解】（1）当S</w:t>
      </w:r>
      <w:r>
        <w:rPr>
          <w:color w:val="auto"/>
          <w:sz w:val="22"/>
          <w:szCs w:val="20"/>
          <w:vertAlign w:val="subscript"/>
        </w:rPr>
        <w:t>2</w:t>
      </w:r>
      <w:r>
        <w:rPr>
          <w:color w:val="auto"/>
          <w:sz w:val="22"/>
          <w:szCs w:val="20"/>
        </w:rPr>
        <w:t>、S</w:t>
      </w:r>
      <w:r>
        <w:rPr>
          <w:color w:val="auto"/>
          <w:sz w:val="22"/>
          <w:szCs w:val="20"/>
          <w:vertAlign w:val="subscript"/>
        </w:rPr>
        <w:t>3</w:t>
      </w:r>
      <w:r>
        <w:rPr>
          <w:color w:val="auto"/>
          <w:sz w:val="22"/>
          <w:szCs w:val="20"/>
        </w:rPr>
        <w:t>闭合，S</w:t>
      </w:r>
      <w:r>
        <w:rPr>
          <w:color w:val="auto"/>
          <w:sz w:val="22"/>
          <w:szCs w:val="20"/>
          <w:vertAlign w:val="subscript"/>
        </w:rPr>
        <w:t>1</w:t>
      </w:r>
      <w:r>
        <w:rPr>
          <w:color w:val="auto"/>
          <w:sz w:val="22"/>
          <w:szCs w:val="20"/>
        </w:rPr>
        <w:t>断开时，灯泡L</w:t>
      </w:r>
      <w:r>
        <w:rPr>
          <w:color w:val="auto"/>
          <w:sz w:val="22"/>
          <w:szCs w:val="20"/>
          <w:vertAlign w:val="subscript"/>
        </w:rPr>
        <w:t>1</w:t>
      </w:r>
      <w:r>
        <w:rPr>
          <w:color w:val="auto"/>
          <w:sz w:val="22"/>
          <w:szCs w:val="20"/>
        </w:rPr>
        <w:t>短路，电路中只有L</w:t>
      </w:r>
      <w:r>
        <w:rPr>
          <w:color w:val="auto"/>
          <w:sz w:val="22"/>
          <w:szCs w:val="20"/>
          <w:vertAlign w:val="subscript"/>
        </w:rPr>
        <w:t>2</w:t>
      </w:r>
      <w:r>
        <w:rPr>
          <w:color w:val="auto"/>
          <w:sz w:val="22"/>
          <w:szCs w:val="20"/>
        </w:rPr>
        <w:t>，电压表示数为7.5V，即电源电压为7.5V</w:t>
      </w:r>
    </w:p>
    <w:p w14:paraId="758C3117">
      <w:pPr>
        <w:keepNext w:val="0"/>
        <w:keepLines w:val="0"/>
        <w:pageBreakBefore w:val="0"/>
        <w:shd w:val="clear" w:color="auto" w:fill="auto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color w:val="auto"/>
          <w:sz w:val="22"/>
          <w:szCs w:val="20"/>
        </w:rPr>
      </w:pPr>
      <w:r>
        <w:rPr>
          <w:color w:val="auto"/>
          <w:sz w:val="22"/>
          <w:szCs w:val="20"/>
        </w:rPr>
        <w:t>（2）当S</w:t>
      </w:r>
      <w:r>
        <w:rPr>
          <w:color w:val="auto"/>
          <w:sz w:val="22"/>
          <w:szCs w:val="20"/>
          <w:vertAlign w:val="subscript"/>
        </w:rPr>
        <w:t>1</w:t>
      </w:r>
      <w:r>
        <w:rPr>
          <w:color w:val="auto"/>
          <w:sz w:val="22"/>
          <w:szCs w:val="20"/>
        </w:rPr>
        <w:t>、S</w:t>
      </w:r>
      <w:r>
        <w:rPr>
          <w:color w:val="auto"/>
          <w:sz w:val="22"/>
          <w:szCs w:val="20"/>
          <w:vertAlign w:val="subscript"/>
        </w:rPr>
        <w:t>3</w:t>
      </w:r>
      <w:r>
        <w:rPr>
          <w:color w:val="auto"/>
          <w:sz w:val="22"/>
          <w:szCs w:val="20"/>
        </w:rPr>
        <w:t>断开，S</w:t>
      </w:r>
      <w:r>
        <w:rPr>
          <w:color w:val="auto"/>
          <w:sz w:val="22"/>
          <w:szCs w:val="20"/>
          <w:vertAlign w:val="subscript"/>
        </w:rPr>
        <w:t>2</w:t>
      </w:r>
      <w:r>
        <w:rPr>
          <w:color w:val="auto"/>
          <w:sz w:val="22"/>
          <w:szCs w:val="20"/>
        </w:rPr>
        <w:t>闭合时，两灯泡串联，电压表测L</w:t>
      </w:r>
      <w:r>
        <w:rPr>
          <w:color w:val="auto"/>
          <w:sz w:val="22"/>
          <w:szCs w:val="20"/>
          <w:vertAlign w:val="subscript"/>
        </w:rPr>
        <w:t>2</w:t>
      </w:r>
      <w:r>
        <w:rPr>
          <w:color w:val="auto"/>
          <w:sz w:val="22"/>
          <w:szCs w:val="20"/>
        </w:rPr>
        <w:t>的电压，此时电压表示数为5V，则灯L</w:t>
      </w:r>
      <w:r>
        <w:rPr>
          <w:color w:val="auto"/>
          <w:sz w:val="22"/>
          <w:szCs w:val="20"/>
          <w:vertAlign w:val="subscript"/>
        </w:rPr>
        <w:t>2</w:t>
      </w:r>
      <w:r>
        <w:rPr>
          <w:color w:val="auto"/>
          <w:sz w:val="22"/>
          <w:szCs w:val="20"/>
        </w:rPr>
        <w:t>两端的电压</w:t>
      </w:r>
      <w:r>
        <w:rPr>
          <w:rFonts w:ascii="Times New Roman" w:eastAsia="Times New Roman" w:hAnsi="Times New Roman" w:cs="Times New Roman"/>
          <w:i/>
          <w:color w:val="auto"/>
          <w:sz w:val="22"/>
          <w:szCs w:val="20"/>
        </w:rPr>
        <w:t>U</w:t>
      </w:r>
      <w:r>
        <w:rPr>
          <w:rFonts w:ascii="Times New Roman" w:eastAsia="Times New Roman" w:hAnsi="Times New Roman" w:cs="Times New Roman"/>
          <w:i/>
          <w:color w:val="auto"/>
          <w:sz w:val="22"/>
          <w:szCs w:val="20"/>
          <w:vertAlign w:val="subscript"/>
        </w:rPr>
        <w:t>2</w:t>
      </w:r>
      <w:r>
        <w:rPr>
          <w:color w:val="auto"/>
          <w:sz w:val="22"/>
          <w:szCs w:val="20"/>
        </w:rPr>
        <w:t>=5V，根据串联电路电压的规律，则L</w:t>
      </w:r>
      <w:r>
        <w:rPr>
          <w:color w:val="auto"/>
          <w:sz w:val="22"/>
          <w:szCs w:val="20"/>
          <w:vertAlign w:val="subscript"/>
        </w:rPr>
        <w:t>1</w:t>
      </w:r>
      <w:r>
        <w:rPr>
          <w:color w:val="auto"/>
          <w:sz w:val="22"/>
          <w:szCs w:val="20"/>
        </w:rPr>
        <w:t>两端的电压为</w:t>
      </w:r>
      <w:r>
        <w:rPr>
          <w:color w:val="auto"/>
          <w:sz w:val="18"/>
          <w:szCs w:val="20"/>
        </w:rPr>
        <w:object>
          <v:shape id="_x0000_i1047" type="#_x0000_t75" alt="eqId8e4a742fe843cad46d3f979b8d37c04e" style="width:211.7pt;height:24.05pt" o:ole="" coordsize="21600,21600" o:preferrelative="t" filled="f" stroked="f">
            <v:stroke joinstyle="miter"/>
            <v:imagedata r:id="rId62" o:title="eqId8e4a742fe843cad46d3f979b8d37c04e"/>
            <o:lock v:ext="edit" aspectratio="t"/>
            <w10:anchorlock/>
          </v:shape>
          <o:OLEObject Type="Embed" ProgID="Equation.DSMT4" ShapeID="_x0000_i1047" DrawAspect="Content" ObjectID="_1468075747" r:id="rId63"/>
        </w:object>
      </w:r>
    </w:p>
    <w:p w14:paraId="7044345D">
      <w:pPr>
        <w:keepNext w:val="0"/>
        <w:keepLines w:val="0"/>
        <w:pageBreakBefore w:val="0"/>
        <w:shd w:val="clear" w:color="auto" w:fill="auto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color w:val="auto"/>
          <w:sz w:val="22"/>
          <w:szCs w:val="20"/>
        </w:rPr>
      </w:pPr>
      <w:r>
        <w:rPr>
          <w:color w:val="auto"/>
          <w:sz w:val="22"/>
          <w:szCs w:val="20"/>
        </w:rPr>
        <w:t>（3）当S</w:t>
      </w:r>
      <w:r>
        <w:rPr>
          <w:color w:val="auto"/>
          <w:sz w:val="22"/>
          <w:szCs w:val="20"/>
          <w:vertAlign w:val="subscript"/>
        </w:rPr>
        <w:t>1</w:t>
      </w:r>
      <w:r>
        <w:rPr>
          <w:color w:val="auto"/>
          <w:sz w:val="22"/>
          <w:szCs w:val="20"/>
        </w:rPr>
        <w:t>、S</w:t>
      </w:r>
      <w:r>
        <w:rPr>
          <w:color w:val="auto"/>
          <w:sz w:val="22"/>
          <w:szCs w:val="20"/>
          <w:vertAlign w:val="subscript"/>
        </w:rPr>
        <w:t>3</w:t>
      </w:r>
      <w:r>
        <w:rPr>
          <w:color w:val="auto"/>
          <w:sz w:val="22"/>
          <w:szCs w:val="20"/>
        </w:rPr>
        <w:t>闭合，S</w:t>
      </w:r>
      <w:r>
        <w:rPr>
          <w:color w:val="auto"/>
          <w:sz w:val="22"/>
          <w:szCs w:val="20"/>
          <w:vertAlign w:val="subscript"/>
        </w:rPr>
        <w:t>2</w:t>
      </w:r>
      <w:r>
        <w:rPr>
          <w:color w:val="auto"/>
          <w:sz w:val="22"/>
          <w:szCs w:val="20"/>
        </w:rPr>
        <w:t>断开时，两灯泡并联，电流表A测总电流，电流表A</w:t>
      </w:r>
      <w:r>
        <w:rPr>
          <w:color w:val="auto"/>
          <w:sz w:val="22"/>
          <w:szCs w:val="20"/>
          <w:vertAlign w:val="subscript"/>
        </w:rPr>
        <w:t>1</w:t>
      </w:r>
      <w:r>
        <w:rPr>
          <w:color w:val="auto"/>
          <w:sz w:val="22"/>
          <w:szCs w:val="20"/>
        </w:rPr>
        <w:t>测通过L</w:t>
      </w:r>
      <w:r>
        <w:rPr>
          <w:color w:val="auto"/>
          <w:sz w:val="22"/>
          <w:szCs w:val="20"/>
          <w:vertAlign w:val="subscript"/>
        </w:rPr>
        <w:t>1</w:t>
      </w:r>
      <w:r>
        <w:rPr>
          <w:color w:val="auto"/>
          <w:sz w:val="22"/>
          <w:szCs w:val="20"/>
        </w:rPr>
        <w:t>的电流；则通过灯L</w:t>
      </w:r>
      <w:r>
        <w:rPr>
          <w:color w:val="auto"/>
          <w:sz w:val="22"/>
          <w:szCs w:val="20"/>
          <w:vertAlign w:val="subscript"/>
        </w:rPr>
        <w:t>1</w:t>
      </w:r>
      <w:r>
        <w:rPr>
          <w:color w:val="auto"/>
          <w:sz w:val="22"/>
          <w:szCs w:val="20"/>
        </w:rPr>
        <w:t>的电流</w:t>
      </w:r>
      <w:r>
        <w:rPr>
          <w:rFonts w:ascii="Times New Roman" w:eastAsia="Times New Roman" w:hAnsi="Times New Roman" w:cs="Times New Roman"/>
          <w:i/>
          <w:color w:val="auto"/>
          <w:sz w:val="22"/>
          <w:szCs w:val="20"/>
        </w:rPr>
        <w:t>I</w:t>
      </w:r>
      <w:r>
        <w:rPr>
          <w:rFonts w:ascii="Times New Roman" w:eastAsia="Times New Roman" w:hAnsi="Times New Roman" w:cs="Times New Roman"/>
          <w:i/>
          <w:color w:val="auto"/>
          <w:sz w:val="22"/>
          <w:szCs w:val="20"/>
          <w:vertAlign w:val="subscript"/>
        </w:rPr>
        <w:t>1</w:t>
      </w:r>
      <w:r>
        <w:rPr>
          <w:color w:val="auto"/>
          <w:sz w:val="22"/>
          <w:szCs w:val="20"/>
        </w:rPr>
        <w:t>=0.5A，根据并联电路电流的规律可得，通过L</w:t>
      </w:r>
      <w:r>
        <w:rPr>
          <w:color w:val="auto"/>
          <w:sz w:val="22"/>
          <w:szCs w:val="20"/>
          <w:vertAlign w:val="subscript"/>
        </w:rPr>
        <w:t>2</w:t>
      </w:r>
      <w:r>
        <w:rPr>
          <w:color w:val="auto"/>
          <w:sz w:val="22"/>
          <w:szCs w:val="20"/>
        </w:rPr>
        <w:t>的电流</w:t>
      </w:r>
      <w:r>
        <w:rPr>
          <w:color w:val="auto"/>
          <w:sz w:val="18"/>
          <w:szCs w:val="20"/>
        </w:rPr>
        <w:object>
          <v:shape id="_x0000_i1048" type="#_x0000_t75" alt="eqIda900910b223c9df1960220440bb901aa" style="width:209pt;height:24.1pt" o:ole="" coordsize="21600,21600" o:preferrelative="t" filled="f" stroked="f">
            <v:stroke joinstyle="miter"/>
            <v:imagedata r:id="rId64" o:title="eqIda900910b223c9df1960220440bb901aa"/>
            <o:lock v:ext="edit" aspectratio="t"/>
            <w10:anchorlock/>
          </v:shape>
          <o:OLEObject Type="Embed" ProgID="Equation.DSMT4" ShapeID="_x0000_i1048" DrawAspect="Content" ObjectID="_1468075748" r:id="rId65"/>
        </w:object>
      </w:r>
    </w:p>
    <w:p w14:paraId="4944E90D">
      <w:pPr>
        <w:keepNext w:val="0"/>
        <w:keepLines w:val="0"/>
        <w:pageBreakBefore w:val="0"/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left="0"/>
        <w:contextualSpacing w:val="0"/>
        <w:jc w:val="both"/>
        <w:textAlignment w:val="center"/>
        <w:rPr>
          <w:color w:val="auto"/>
          <w:sz w:val="22"/>
          <w:szCs w:val="22"/>
        </w:rPr>
      </w:pPr>
    </w:p>
    <w:sectPr>
      <w:headerReference w:type="even" r:id="rId66"/>
      <w:headerReference w:type="default" r:id="rId67"/>
      <w:footerReference w:type="even" r:id="rId68"/>
      <w:footerReference w:type="default" r:id="rId69"/>
      <w:headerReference w:type="first" r:id="rId70"/>
      <w:footerReference w:type="first" r:id="rId71"/>
      <w:pgSz w:w="11906" w:h="16838"/>
      <w:pgMar w:top="850" w:right="850" w:bottom="850" w:left="850" w:header="851" w:footer="992" w:gutter="0"/>
      <w:pgNumType w:fmt="decimal" w:start="1"/>
      <w:cols w:num="1" w:space="425"/>
      <w:docGrid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400001FF" w:csb1="FFFF0000"/>
  </w:font>
  <w:font w:name="宋体">
    <w:altName w:val="SimSun"/>
    <w:panose1 w:val="02010600030101010101"/>
    <w:charset w:val="7A"/>
    <w:family w:val="auto"/>
    <w:pitch w:val="variable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variable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variable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200001FF" w:csb1="00000000"/>
  </w:font>
  <w:font w:name="华文行楷">
    <w:panose1 w:val="02010800040101010101"/>
    <w:charset w:val="86"/>
    <w:family w:val="auto"/>
    <w:pitch w:val="default"/>
    <w:sig w:usb0="00000001" w:usb1="080F0000" w:usb2="00000000" w:usb3="00000000" w:csb0="00040000" w:csb1="00000000"/>
  </w:font>
  <w:font w:name="Cambria Math">
    <w:panose1 w:val="02040503050406030204"/>
    <w:charset w:val="01"/>
    <w:family w:val="roman"/>
    <w:notTrueType/>
    <w:pitch w:val="variable"/>
    <w:sig w:usb0="00000000" w:usb1="00000000" w:usb2="00000000" w:usb3="00000000" w:csb0="00000000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p w14:paraId="3F3CC675">
    <w:pPr>
      <w:jc w:val="left"/>
    </w:pPr>
    <w:r>
      <w:rPr>
        <w:rFonts w:ascii="华文行楷" w:eastAsia="华文行楷" w:hAnsi="华文行楷" w:cs="华文行楷"/>
        <w:b w:val="0"/>
        <w:i w:val="0"/>
        <w:color w:val="FF0000"/>
        <w:sz w:val="28"/>
      </w:rPr>
      <w:t>王牌物理  河南中考风向标</w:t>
    </w:r>
    <w:r>
      <w:fldChar w:fldCharType="begin"/>
    </w:r>
    <w:r>
      <w:instrText>PAGE</w:instrText>
    </w:r>
    <w:r>
      <w:fldChar w:fldCharType="separate"/>
    </w:r>
    <w: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p w14:paraId="7D7EF35E">
    <w:pPr>
      <w:jc w:val="left"/>
    </w:pPr>
    <w:r>
      <w:rPr>
        <w:sz w:val="28"/>
      </w:rPr>
      <mc:AlternateContent>
        <mc:Choice Requires="wps">
          <w:drawing>
            <wp:anchor distT="0" distB="0" distL="114300" distR="114300" simplePos="0" relativeHeight="251658240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1" name="文本框 1"/>
              <wp:cNvGraphicFramePr/>
              <a:graphic xmlns:a="http://schemas.openxmlformats.org/drawingml/2006/main">
                <a:graphicData uri="http://schemas.microsoft.com/office/word/2010/wordprocessingShape">
                  <wps:wsp xmlns:wps="http://schemas.microsoft.com/office/word/2010/wordprocessingShape"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>
                          <w:pPr>
                            <w:pStyle w:val="Footer"/>
                          </w:pP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>
                            <w:t>1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_x0000_s1026" o:spid="_x0000_s2051" type="#_x0000_t202" style="width:2in;height:2in;margin-top:0;margin-left:0;mso-height-relative:page;mso-position-horizontal:center;mso-position-horizontal-relative:margin;mso-width-relative:page;mso-wrap-style:none;position:absolute;z-index:251659264" coordsize="21600,21600" filled="f" stroked="f">
              <o:lock v:ext="edit" aspectratio="f"/>
              <v:textbox style="mso-fit-shape-to-text:t" inset="0,0,0,0">
                <w:txbxContent>
                  <w:p w14:paraId="72EEA1E5">
                    <w:pPr>
                      <w:pStyle w:val="Footer"/>
                    </w:pP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>
                      <w:t>1</w:t>
                    </w:r>
                    <w:r>
                      <w:fldChar w:fldCharType="end"/>
                    </w:r>
                  </w:p>
                </w:txbxContent>
              </v:textbox>
              <w10:wrap anchorx="margin"/>
            </v:shape>
          </w:pict>
        </mc:Fallback>
      </mc:AlternateContent>
    </w:r>
  </w:p>
  <w:p w:rsidR="004151FC">
    <w:pPr>
      <w:tabs>
        <w:tab w:val="center" w:pos="4153"/>
        <w:tab w:val="right" w:pos="8306"/>
      </w:tabs>
      <w:snapToGrid w:val="0"/>
      <w:jc w:val="left"/>
      <w:rPr>
        <w:rFonts w:ascii="Times New Roman" w:eastAsia="宋体" w:hAnsi="Times New Roman" w:cs="Times New Roman"/>
        <w:kern w:val="0"/>
        <w:sz w:val="2"/>
        <w:szCs w:val="2"/>
      </w:rPr>
    </w:pPr>
    <w:r>
      <w:rPr>
        <w:color w:val="FFFFFF"/>
        <w:sz w:val="2"/>
        <w:szCs w:val="2"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453549720" o:spid="_x0000_s2052" type="#_x0000_t136" alt="学科网 zxxk.com" style="width:2.85pt;height:2.85pt;margin-top:407.9pt;margin-left:158.95pt;mso-position-horizontal-relative:margin;mso-position-vertical-relative:margin;position:absolute;rotation:315;z-index:-251656192" o:allowincell="f" filled="t" stroked="f">
          <v:fill opacity="0.5"/>
          <v:textpath style="font-family:宋体;font-size:8pt;v-same-letter-heights:f;v-text-reverse:f" string="zxxk.com"/>
          <w10:wrap anchorx="margin" anchory="margin"/>
        </v:shape>
      </w:pict>
    </w:r>
    <w:r>
      <w:rPr>
        <w:color w:val="FFFFFF"/>
        <w:sz w:val="2"/>
        <w:szCs w:val="2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图片 5" o:spid="_x0000_s2053" type="#_x0000_t75" alt="学科网 zxxk.com" style="width:0.05pt;height:0.05pt;margin-top:-20.75pt;margin-left:64.05pt;position:absolute;z-index:251661312" filled="f" stroked="f">
          <v:imagedata r:id="rId1" r:href="rId2" o:title=""/>
          <v:path o:extrusionok="f"/>
          <o:lock v:ext="edit" aspectratio="t"/>
        </v:shape>
      </w:pict>
    </w:r>
    <w:r>
      <w:rPr>
        <w:rFonts w:ascii="Times New Roman" w:eastAsia="宋体" w:hAnsi="Times New Roman" w:cs="Times New Roman" w:hint="eastAsia"/>
        <w:color w:val="FFFFFF"/>
        <w:kern w:val="0"/>
        <w:sz w:val="2"/>
        <w:szCs w:val="2"/>
      </w:rPr>
      <w:t>学科网（北京）股份有限公司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p w14:paraId="00E473F2">
    <w:pPr>
      <w:jc w:val="left"/>
    </w:pPr>
    <w:r>
      <w:rPr>
        <w:rFonts w:ascii="华文行楷" w:eastAsia="华文行楷" w:hAnsi="华文行楷" w:cs="华文行楷"/>
        <w:b w:val="0"/>
        <w:i w:val="0"/>
        <w:color w:val="FF0000"/>
        <w:sz w:val="28"/>
      </w:rPr>
      <w:t>王牌物理  河南中考风向标</w:t>
    </w:r>
    <w:r>
      <w:fldChar w:fldCharType="begin"/>
    </w:r>
    <w:r>
      <w:instrText>PAGE</w:instrText>
    </w:r>
    <w:r>
      <w:fldChar w:fldCharType="separate"/>
    </w:r>
    <w:r>
      <w:fldChar w:fldCharType="end"/>
    </w:r>
  </w:p>
</w:ftr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p w14:paraId="6AB09254">
    <w:r>
      <w:drawing>
        <wp:inline distT="0" distB="0" distL="114300" distR="114300">
          <wp:extent cx="3114040" cy="2228215"/>
          <wp:effectExtent l="0" t="0" r="10160" b="635"/>
          <wp:docPr id="100069" name="图片 100069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0069" name="图片 100069"/>
                  <pic:cNvPicPr>
                    <a:picLocks noChangeAspect="1"/>
                  </pic:cNvPicPr>
                </pic:nvPicPr>
                <pic:blipFill>
                  <a:blip xmlns:r="http://schemas.openxmlformats.org/officeDocument/2006/relationships" r:embed="rId1"/>
                  <a:stretch>
                    <a:fillRect/>
                  </a:stretch>
                </pic:blipFill>
                <pic:spPr>
                  <a:xfrm>
                    <a:off x="0" y="0"/>
                    <a:ext cx="3114286" cy="2228571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p w:rsidR="004151FC">
    <w:pPr>
      <w:pBdr>
        <w:bottom w:val="none" w:sz="0" w:space="1" w:color="auto"/>
      </w:pBdr>
      <w:tabs>
        <w:tab w:val="clear" w:pos="4153"/>
        <w:tab w:val="clear" w:pos="8306"/>
      </w:tabs>
      <w:snapToGrid w:val="0"/>
      <w:rPr>
        <w:rFonts w:ascii="Times New Roman" w:eastAsia="宋体" w:hAnsi="Times New Roman" w:cs="Times New Roman"/>
        <w:kern w:val="0"/>
        <w:sz w:val="2"/>
        <w:szCs w:val="2"/>
      </w:rPr>
    </w:pPr>
    <w: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图片 4" o:spid="_x0000_s2049" type="#_x0000_t75" alt="学科网 zxxk.com" style="width:0.75pt;height:0.75pt;margin-top:8.45pt;margin-left:351pt;position:absolute;z-index:251658240" filled="f" stroked="f">
          <v:imagedata r:id="rId1" r:href="rId2" o:title=""/>
          <v:path o:extrusionok="f"/>
          <o:lock v:ext="edit" aspectratio="t"/>
        </v:shape>
      </w:pict>
    </w:r>
    <w:r>
      <w:rPr>
        <w:rFonts w:hint="eastAsia"/>
        <w:color w:val="FFFFFF"/>
        <w:sz w:val="2"/>
        <w:szCs w:val="2"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_x0000_i2050" type="#_x0000_t136" alt="学科网 zxxk.com" style="width:0.89pt;height:0.85pt" filled="f" stroked="f" strokecolor="white">
          <v:fill color2="#aaa"/>
          <v:shadow color="#4d4d4d" opacity="52429f" offset=",3pt"/>
          <v:textpath style="font-family:宋体;font-size:8pt;v-rotate-letters:f;v-same-letter-heights:f;v-text-kern:t;v-text-reverse:f;v-text-spacing:78650f" trim="t" fitpath="t" xscale="f" string="学科网（北京）股份有限公司 "/>
        </v:shape>
      </w:pic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p w14:paraId="4342BC13">
    <w:r>
      <w:drawing>
        <wp:inline distT="0" distB="0" distL="114300" distR="114300">
          <wp:extent cx="3114040" cy="2228215"/>
          <wp:effectExtent l="0" t="0" r="10160" b="635"/>
          <wp:docPr id="100067" name="图片 10006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0067" name="图片 100067"/>
                  <pic:cNvPicPr>
                    <a:picLocks noChangeAspect="1"/>
                  </pic:cNvPicPr>
                </pic:nvPicPr>
                <pic:blipFill>
                  <a:blip xmlns:r="http://schemas.openxmlformats.org/officeDocument/2006/relationships" r:embed="rId1"/>
                  <a:stretch>
                    <a:fillRect/>
                  </a:stretch>
                </pic:blipFill>
                <pic:spPr>
                  <a:xfrm>
                    <a:off x="0" y="0"/>
                    <a:ext cx="3114286" cy="2228571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90"/>
  <w:bordersDoNotSurroundHeader/>
  <w:bordersDoNotSurroundFooter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F3083"/>
    <w:rsid w:val="001957A4"/>
    <w:rsid w:val="001C2E01"/>
    <w:rsid w:val="0023135B"/>
    <w:rsid w:val="002A3E4C"/>
    <w:rsid w:val="002F2B6F"/>
    <w:rsid w:val="004151FC"/>
    <w:rsid w:val="004C353A"/>
    <w:rsid w:val="00530734"/>
    <w:rsid w:val="00534152"/>
    <w:rsid w:val="00534887"/>
    <w:rsid w:val="0071385B"/>
    <w:rsid w:val="00762740"/>
    <w:rsid w:val="007E26CD"/>
    <w:rsid w:val="008F3083"/>
    <w:rsid w:val="009830A9"/>
    <w:rsid w:val="00B85EF2"/>
    <w:rsid w:val="00BE4FA2"/>
    <w:rsid w:val="00C02FC6"/>
    <w:rsid w:val="00FA5B34"/>
    <w:rsid w:val="054A140A"/>
    <w:rsid w:val="17714B81"/>
    <w:rsid w:val="1FE110D8"/>
    <w:rsid w:val="202A7CC4"/>
    <w:rsid w:val="26995AE5"/>
    <w:rsid w:val="33EE452C"/>
    <w:rsid w:val="40FD01C5"/>
    <w:rsid w:val="485A7C08"/>
    <w:rsid w:val="5A010E1A"/>
    <w:rsid w:val="5A507464"/>
    <w:rsid w:val="5BB701E0"/>
    <w:rsid w:val="5D55380D"/>
    <w:rsid w:val="651667B8"/>
  </w:rsids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lang w:val="en-US" w:eastAsia="en-US" w:bidi="ar-SA"/>
      </w:rPr>
    </w:rPrDefault>
    <w:pPrDefault/>
  </w:docDefaults>
  <w:latentStyles w:defLockedState="0" w:defUIPriority="99" w:defSemiHidden="1" w:defUnhideWhenUsed="1" w:defQFormat="0" w:count="260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index 1"/>
    <w:lsdException w:name="index 2"/>
    <w:lsdException w:name="index 3"/>
    <w:lsdException w:name="index 4"/>
    <w:lsdException w:name="index 5"/>
    <w:lsdException w:name="index 6"/>
    <w:lsdException w:name="index 7"/>
    <w:lsdException w:name="index 8"/>
    <w:lsdException w:name="index 9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Normal Indent"/>
    <w:lsdException w:name="footnote text"/>
    <w:lsdException w:name="annotation text"/>
    <w:lsdException w:name="header" w:semiHidden="0" w:qFormat="1"/>
    <w:lsdException w:name="footer" w:semiHidden="0" w:qFormat="1"/>
    <w:lsdException w:name="index heading"/>
    <w:lsdException w:name="caption" w:uiPriority="35" w:qFormat="1"/>
    <w:lsdException w:name="table of figures"/>
    <w:lsdException w:name="envelope address"/>
    <w:lsdException w:name="envelope return"/>
    <w:lsdException w:name="footnote reference"/>
    <w:lsdException w:name="annotation reference"/>
    <w:lsdException w:name="line number"/>
    <w:lsdException w:name="page number"/>
    <w:lsdException w:name="endnote reference"/>
    <w:lsdException w:name="endnote text"/>
    <w:lsdException w:name="table of authorities"/>
    <w:lsdException w:name="macro"/>
    <w:lsdException w:name="toa heading"/>
    <w:lsdException w:name="List"/>
    <w:lsdException w:name="List Bullet"/>
    <w:lsdException w:name="List Number"/>
    <w:lsdException w:name="List 2"/>
    <w:lsdException w:name="List 3"/>
    <w:lsdException w:name="List 4"/>
    <w:lsdException w:name="List 5"/>
    <w:lsdException w:name="List Bullet 2"/>
    <w:lsdException w:name="List Bullet 3"/>
    <w:lsdException w:name="List Bullet 4"/>
    <w:lsdException w:name="List Bullet 5"/>
    <w:lsdException w:name="List Number 2"/>
    <w:lsdException w:name="List Number 3"/>
    <w:lsdException w:name="List Number 4"/>
    <w:lsdException w:name="List Number 5"/>
    <w:lsdException w:name="Title" w:semiHidden="0" w:uiPriority="10" w:unhideWhenUsed="0" w:qFormat="1"/>
    <w:lsdException w:name="Closing"/>
    <w:lsdException w:name="Signature"/>
    <w:lsdException w:name="Default Paragraph Font" w:uiPriority="1" w:qFormat="1"/>
    <w:lsdException w:name="Body Text"/>
    <w:lsdException w:name="Body Text Indent"/>
    <w:lsdException w:name="List Continue"/>
    <w:lsdException w:name="List Continue 2"/>
    <w:lsdException w:name="List Continue 3"/>
    <w:lsdException w:name="List Continue 4"/>
    <w:lsdException w:name="List Continue 5"/>
    <w:lsdException w:name="Message Header"/>
    <w:lsdException w:name="Subtitle" w:semiHidden="0" w:uiPriority="11" w:unhideWhenUsed="0" w:qFormat="1"/>
    <w:lsdException w:name="Salutation"/>
    <w:lsdException w:name="Date"/>
    <w:lsdException w:name="Body Text First Indent"/>
    <w:lsdException w:name="Body Text First Indent 2"/>
    <w:lsdException w:name="Note Heading"/>
    <w:lsdException w:name="Body Text 2"/>
    <w:lsdException w:name="Body Text 3"/>
    <w:lsdException w:name="Body Text Indent 2"/>
    <w:lsdException w:name="Body Text Indent 3"/>
    <w:lsdException w:name="Block Text"/>
    <w:lsdException w:name="Hyperlink"/>
    <w:lsdException w:name="FollowedHyperlink"/>
    <w:lsdException w:name="Strong" w:semiHidden="0" w:uiPriority="22" w:unhideWhenUsed="0" w:qFormat="1"/>
    <w:lsdException w:name="Emphasis" w:semiHidden="0" w:uiPriority="20" w:unhideWhenUsed="0" w:qFormat="1"/>
    <w:lsdException w:name="Document Map"/>
    <w:lsdException w:name="Plain Text"/>
    <w:lsdException w:name="E-mail Signature"/>
    <w:lsdException w:name="Normal (Web)"/>
    <w:lsdException w:name="HTML Acronym"/>
    <w:lsdException w:name="HTML Address"/>
    <w:lsdException w:name="HTML Cite"/>
    <w:lsdException w:name="HTML Code"/>
    <w:lsdException w:name="HTML Definition"/>
    <w:lsdException w:name="HTML Keyboard"/>
    <w:lsdException w:name="HTML Preformatted"/>
    <w:lsdException w:name="HTML Sample"/>
    <w:lsdException w:name="HTML Typewriter"/>
    <w:lsdException w:name="HTML Variable"/>
    <w:lsdException w:name="Normal Table" w:qFormat="1"/>
    <w:lsdException w:name="annotation subject"/>
    <w:lsdException w:name="Table Simple 1"/>
    <w:lsdException w:name="Table Simple 2"/>
    <w:lsdException w:name="Table Simple 3"/>
    <w:lsdException w:name="Table Classic 1"/>
    <w:lsdException w:name="Table Classic 2"/>
    <w:lsdException w:name="Table Classic 3"/>
    <w:lsdException w:name="Table Classic 4"/>
    <w:lsdException w:name="Table Colorful 1"/>
    <w:lsdException w:name="Table Colorful 2"/>
    <w:lsdException w:name="Table Colorful 3"/>
    <w:lsdException w:name="Table Columns 1"/>
    <w:lsdException w:name="Table Columns 2"/>
    <w:lsdException w:name="Table Columns 3"/>
    <w:lsdException w:name="Table Columns 4"/>
    <w:lsdException w:name="Table Columns 5"/>
    <w:lsdException w:name="Table Grid 1"/>
    <w:lsdException w:name="Table Grid 2"/>
    <w:lsdException w:name="Table Grid 3"/>
    <w:lsdException w:name="Table Grid 4"/>
    <w:lsdException w:name="Table Grid 5"/>
    <w:lsdException w:name="Table Grid 6"/>
    <w:lsdException w:name="Table Grid 7"/>
    <w:lsdException w:name="Table Grid 8"/>
    <w:lsdException w:name="Table List 1"/>
    <w:lsdException w:name="Table List 2"/>
    <w:lsdException w:name="Table List 3"/>
    <w:lsdException w:name="Table List 4"/>
    <w:lsdException w:name="Table List 5"/>
    <w:lsdException w:name="Table List 6"/>
    <w:lsdException w:name="Table List 7"/>
    <w:lsdException w:name="Table List 8"/>
    <w:lsdException w:name="Table 3D effects 1"/>
    <w:lsdException w:name="Table 3D effects 2"/>
    <w:lsdException w:name="Table 3D effects 3"/>
    <w:lsdException w:name="Table Contemporary"/>
    <w:lsdException w:name="Table Elegant"/>
    <w:lsdException w:name="Table Professional"/>
    <w:lsdException w:name="Table Subtle 1"/>
    <w:lsdException w:name="Table Subtle 2"/>
    <w:lsdException w:name="Table Web 1"/>
    <w:lsdException w:name="Table Web 2"/>
    <w:lsdException w:name="Table Web 3"/>
    <w:lsdException w:name="Balloon Text"/>
    <w:lsdException w:name="Table Grid" w:semiHidden="0" w:uiPriority="39" w:unhideWhenUsed="0"/>
    <w:lsdException w:name="Table Theme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</w:latentStyles>
  <w:style w:type="paragraph" w:default="1" w:styleId="Normal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2"/>
      <w:lang w:val="en-US" w:eastAsia="zh-CN" w:bidi="ar-SA"/>
    </w:rPr>
  </w:style>
  <w:style w:type="character" w:default="1" w:styleId="DefaultParagraphFont">
    <w:name w:val="Default Paragraph Font"/>
    <w:uiPriority w:val="1"/>
    <w:semiHidden/>
    <w:unhideWhenUsed/>
    <w:qFormat/>
  </w:style>
  <w:style w:type="table" w:default="1" w:styleId="TableNormal">
    <w:name w:val="Normal Table"/>
    <w:uiPriority w:val="99"/>
    <w:semiHidden/>
    <w:unhideWhenUsed/>
    <w:qFormat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Footer">
    <w:name w:val="footer"/>
    <w:basedOn w:val="Normal"/>
    <w:link w:val="Char0"/>
    <w:uiPriority w:val="99"/>
    <w:unhideWhenUsed/>
    <w:qFormat/>
    <w:pPr>
      <w:tabs>
        <w:tab w:val="center" w:pos="4153"/>
        <w:tab w:val="right" w:pos="8306"/>
      </w:tabs>
      <w:snapToGrid w:val="0"/>
      <w:jc w:val="left"/>
    </w:pPr>
    <w:rPr>
      <w:kern w:val="2"/>
      <w:sz w:val="18"/>
      <w:szCs w:val="18"/>
    </w:rPr>
  </w:style>
  <w:style w:type="paragraph" w:styleId="Header">
    <w:name w:val="header"/>
    <w:basedOn w:val="Normal"/>
    <w:link w:val="Char"/>
    <w:uiPriority w:val="99"/>
    <w:unhideWhenUsed/>
    <w:qFormat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kern w:val="2"/>
      <w:sz w:val="18"/>
      <w:szCs w:val="18"/>
    </w:rPr>
  </w:style>
  <w:style w:type="character" w:customStyle="1" w:styleId="Char">
    <w:name w:val="页眉 Char"/>
    <w:basedOn w:val="DefaultParagraphFont"/>
    <w:link w:val="Header"/>
    <w:uiPriority w:val="99"/>
    <w:qFormat/>
    <w:rPr>
      <w:sz w:val="18"/>
      <w:szCs w:val="18"/>
    </w:rPr>
  </w:style>
  <w:style w:type="character" w:customStyle="1" w:styleId="Char0">
    <w:name w:val="页脚 Char"/>
    <w:basedOn w:val="DefaultParagraphFont"/>
    <w:link w:val="Footer"/>
    <w:uiPriority w:val="99"/>
    <w:qFormat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6.png" /><Relationship Id="rId11" Type="http://schemas.openxmlformats.org/officeDocument/2006/relationships/image" Target="media/image7.png" /><Relationship Id="rId12" Type="http://schemas.openxmlformats.org/officeDocument/2006/relationships/image" Target="media/image8.png" /><Relationship Id="rId13" Type="http://schemas.openxmlformats.org/officeDocument/2006/relationships/image" Target="media/image9.png" /><Relationship Id="rId14" Type="http://schemas.openxmlformats.org/officeDocument/2006/relationships/image" Target="media/image10.wmf" /><Relationship Id="rId15" Type="http://schemas.openxmlformats.org/officeDocument/2006/relationships/oleObject" Target="embeddings/oleObject1.bin" /><Relationship Id="rId16" Type="http://schemas.openxmlformats.org/officeDocument/2006/relationships/image" Target="media/image11.wmf" /><Relationship Id="rId17" Type="http://schemas.openxmlformats.org/officeDocument/2006/relationships/oleObject" Target="embeddings/oleObject2.bin" /><Relationship Id="rId18" Type="http://schemas.openxmlformats.org/officeDocument/2006/relationships/image" Target="media/image12.png" /><Relationship Id="rId19" Type="http://schemas.openxmlformats.org/officeDocument/2006/relationships/image" Target="media/image13.png" /><Relationship Id="rId2" Type="http://schemas.openxmlformats.org/officeDocument/2006/relationships/webSettings" Target="webSettings.xml" /><Relationship Id="rId20" Type="http://schemas.openxmlformats.org/officeDocument/2006/relationships/image" Target="media/image14.png" /><Relationship Id="rId21" Type="http://schemas.openxmlformats.org/officeDocument/2006/relationships/image" Target="media/image15.png" /><Relationship Id="rId22" Type="http://schemas.openxmlformats.org/officeDocument/2006/relationships/image" Target="media/image16.png" /><Relationship Id="rId23" Type="http://schemas.openxmlformats.org/officeDocument/2006/relationships/image" Target="media/image17.png" /><Relationship Id="rId24" Type="http://schemas.openxmlformats.org/officeDocument/2006/relationships/image" Target="media/image18.png" /><Relationship Id="rId25" Type="http://schemas.openxmlformats.org/officeDocument/2006/relationships/oleObject" Target="embeddings/oleObject3.bin" /><Relationship Id="rId26" Type="http://schemas.openxmlformats.org/officeDocument/2006/relationships/oleObject" Target="embeddings/oleObject4.bin" /><Relationship Id="rId27" Type="http://schemas.openxmlformats.org/officeDocument/2006/relationships/oleObject" Target="embeddings/oleObject5.bin" /><Relationship Id="rId28" Type="http://schemas.openxmlformats.org/officeDocument/2006/relationships/oleObject" Target="embeddings/oleObject6.bin" /><Relationship Id="rId29" Type="http://schemas.openxmlformats.org/officeDocument/2006/relationships/oleObject" Target="embeddings/oleObject7.bin" /><Relationship Id="rId3" Type="http://schemas.openxmlformats.org/officeDocument/2006/relationships/fontTable" Target="fontTable.xml" /><Relationship Id="rId30" Type="http://schemas.openxmlformats.org/officeDocument/2006/relationships/oleObject" Target="embeddings/oleObject8.bin" /><Relationship Id="rId31" Type="http://schemas.openxmlformats.org/officeDocument/2006/relationships/oleObject" Target="embeddings/oleObject9.bin" /><Relationship Id="rId32" Type="http://schemas.openxmlformats.org/officeDocument/2006/relationships/oleObject" Target="embeddings/oleObject10.bin" /><Relationship Id="rId33" Type="http://schemas.openxmlformats.org/officeDocument/2006/relationships/image" Target="media/image19.wmf" /><Relationship Id="rId34" Type="http://schemas.openxmlformats.org/officeDocument/2006/relationships/oleObject" Target="embeddings/oleObject11.bin" /><Relationship Id="rId35" Type="http://schemas.openxmlformats.org/officeDocument/2006/relationships/image" Target="media/image20.wmf" /><Relationship Id="rId36" Type="http://schemas.openxmlformats.org/officeDocument/2006/relationships/oleObject" Target="embeddings/oleObject12.bin" /><Relationship Id="rId37" Type="http://schemas.openxmlformats.org/officeDocument/2006/relationships/oleObject" Target="embeddings/oleObject13.bin" /><Relationship Id="rId38" Type="http://schemas.openxmlformats.org/officeDocument/2006/relationships/oleObject" Target="embeddings/oleObject14.bin" /><Relationship Id="rId39" Type="http://schemas.openxmlformats.org/officeDocument/2006/relationships/image" Target="media/image21.wmf" /><Relationship Id="rId4" Type="http://schemas.openxmlformats.org/officeDocument/2006/relationships/customXml" Target="../customXml/item1.xml" /><Relationship Id="rId40" Type="http://schemas.openxmlformats.org/officeDocument/2006/relationships/oleObject" Target="embeddings/oleObject15.bin" /><Relationship Id="rId41" Type="http://schemas.openxmlformats.org/officeDocument/2006/relationships/oleObject" Target="embeddings/oleObject16.bin" /><Relationship Id="rId42" Type="http://schemas.openxmlformats.org/officeDocument/2006/relationships/oleObject" Target="embeddings/oleObject17.bin" /><Relationship Id="rId43" Type="http://schemas.openxmlformats.org/officeDocument/2006/relationships/oleObject" Target="embeddings/oleObject18.bin" /><Relationship Id="rId44" Type="http://schemas.openxmlformats.org/officeDocument/2006/relationships/oleObject" Target="embeddings/oleObject19.bin" /><Relationship Id="rId45" Type="http://schemas.openxmlformats.org/officeDocument/2006/relationships/image" Target="media/image22.png" /><Relationship Id="rId46" Type="http://schemas.openxmlformats.org/officeDocument/2006/relationships/image" Target="media/image23.png" /><Relationship Id="rId47" Type="http://schemas.openxmlformats.org/officeDocument/2006/relationships/image" Target="media/image24.png" /><Relationship Id="rId48" Type="http://schemas.openxmlformats.org/officeDocument/2006/relationships/image" Target="media/image25.png" /><Relationship Id="rId49" Type="http://schemas.openxmlformats.org/officeDocument/2006/relationships/image" Target="media/image26.png" /><Relationship Id="rId5" Type="http://schemas.openxmlformats.org/officeDocument/2006/relationships/image" Target="media/image1.png" /><Relationship Id="rId50" Type="http://schemas.openxmlformats.org/officeDocument/2006/relationships/image" Target="media/image27.wmf" /><Relationship Id="rId51" Type="http://schemas.openxmlformats.org/officeDocument/2006/relationships/oleObject" Target="embeddings/oleObject20.bin" /><Relationship Id="rId52" Type="http://schemas.openxmlformats.org/officeDocument/2006/relationships/image" Target="media/image28.png" /><Relationship Id="rId53" Type="http://schemas.openxmlformats.org/officeDocument/2006/relationships/image" Target="media/image29.png" /><Relationship Id="rId54" Type="http://schemas.openxmlformats.org/officeDocument/2006/relationships/image" Target="media/image30.png" /><Relationship Id="rId55" Type="http://schemas.openxmlformats.org/officeDocument/2006/relationships/image" Target="media/image31.png" /><Relationship Id="rId56" Type="http://schemas.openxmlformats.org/officeDocument/2006/relationships/image" Target="media/image32.png" /><Relationship Id="rId57" Type="http://schemas.openxmlformats.org/officeDocument/2006/relationships/image" Target="media/image33.png" /><Relationship Id="rId58" Type="http://schemas.openxmlformats.org/officeDocument/2006/relationships/image" Target="media/image34.wmf" /><Relationship Id="rId59" Type="http://schemas.openxmlformats.org/officeDocument/2006/relationships/oleObject" Target="embeddings/oleObject21.bin" /><Relationship Id="rId6" Type="http://schemas.openxmlformats.org/officeDocument/2006/relationships/image" Target="media/image2.png" /><Relationship Id="rId60" Type="http://schemas.openxmlformats.org/officeDocument/2006/relationships/image" Target="media/image35.wmf" /><Relationship Id="rId61" Type="http://schemas.openxmlformats.org/officeDocument/2006/relationships/oleObject" Target="embeddings/oleObject22.bin" /><Relationship Id="rId62" Type="http://schemas.openxmlformats.org/officeDocument/2006/relationships/image" Target="media/image36.wmf" /><Relationship Id="rId63" Type="http://schemas.openxmlformats.org/officeDocument/2006/relationships/oleObject" Target="embeddings/oleObject23.bin" /><Relationship Id="rId64" Type="http://schemas.openxmlformats.org/officeDocument/2006/relationships/image" Target="media/image37.wmf" /><Relationship Id="rId65" Type="http://schemas.openxmlformats.org/officeDocument/2006/relationships/oleObject" Target="embeddings/oleObject24.bin" /><Relationship Id="rId66" Type="http://schemas.openxmlformats.org/officeDocument/2006/relationships/header" Target="header1.xml" /><Relationship Id="rId67" Type="http://schemas.openxmlformats.org/officeDocument/2006/relationships/header" Target="header2.xml" /><Relationship Id="rId68" Type="http://schemas.openxmlformats.org/officeDocument/2006/relationships/footer" Target="footer1.xml" /><Relationship Id="rId69" Type="http://schemas.openxmlformats.org/officeDocument/2006/relationships/footer" Target="footer2.xml" /><Relationship Id="rId7" Type="http://schemas.openxmlformats.org/officeDocument/2006/relationships/image" Target="media/image3.png" /><Relationship Id="rId70" Type="http://schemas.openxmlformats.org/officeDocument/2006/relationships/header" Target="header3.xml" /><Relationship Id="rId71" Type="http://schemas.openxmlformats.org/officeDocument/2006/relationships/footer" Target="footer3.xml" /><Relationship Id="rId72" Type="http://schemas.openxmlformats.org/officeDocument/2006/relationships/theme" Target="theme/theme1.xml" /><Relationship Id="rId73" Type="http://schemas.openxmlformats.org/officeDocument/2006/relationships/styles" Target="styles.xml" /><Relationship Id="rId8" Type="http://schemas.openxmlformats.org/officeDocument/2006/relationships/image" Target="media/image4.png" /><Relationship Id="rId9" Type="http://schemas.openxmlformats.org/officeDocument/2006/relationships/image" Target="media/image5.png" /></Relationships>
</file>

<file path=word/_rels/footer2.xml.rels><?xml version="1.0" encoding="utf-8" standalone="yes"?><Relationships xmlns="http://schemas.openxmlformats.org/package/2006/relationships"><Relationship Id="rId1" Type="http://schemas.openxmlformats.org/officeDocument/2006/relationships/image" Target="media/image39.png" /><Relationship Id="rId2" Type="http://schemas.openxmlformats.org/officeDocument/2006/relationships/image" Target="file:///D:\qq&#25991;&#20214;\712321467\Image\C2C\Image2\%7B75232B38-A165-1FB7-499C-2E1C792CACB5%7D.png" TargetMode="External" /></Relationships>
</file>

<file path=word/_rels/header1.xml.rels><?xml version="1.0" encoding="utf-8" standalone="yes"?><Relationships xmlns="http://schemas.openxmlformats.org/package/2006/relationships"><Relationship Id="rId1" Type="http://schemas.openxmlformats.org/officeDocument/2006/relationships/image" Target="media/image38.png" /></Relationships>
</file>

<file path=word/_rels/header2.xml.rels><?xml version="1.0" encoding="utf-8" standalone="yes"?><Relationships xmlns="http://schemas.openxmlformats.org/package/2006/relationships"><Relationship Id="rId1" Type="http://schemas.openxmlformats.org/officeDocument/2006/relationships/image" Target="media/image39.png" /><Relationship Id="rId2" Type="http://schemas.openxmlformats.org/officeDocument/2006/relationships/image" Target="file:///D:\qq&#25991;&#20214;\712321467\Image\C2C\Image2\%7B75232B38-A165-1FB7-499C-2E1C792CACB5%7D.png" TargetMode="External" /></Relationships>
</file>

<file path=word/_rels/header3.xml.rels><?xml version="1.0" encoding="utf-8" standalone="yes"?><Relationships xmlns="http://schemas.openxmlformats.org/package/2006/relationships"><Relationship Id="rId1" Type="http://schemas.openxmlformats.org/officeDocument/2006/relationships/image" Target="media/image38.png" 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<Relationships xmlns="http://schemas.openxmlformats.org/package/2006/relationships"><Relationship Id="rId1" Type="http://schemas.openxmlformats.org/officeDocument/2006/relationships/customXmlProps" Target="itemProps1.xml" 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</Template>
  <TotalTime>6</TotalTime>
  <Pages>8</Pages>
  <Words>3032</Words>
  <Characters>3200</Characters>
  <DocSecurity>0</DocSecurity>
  <Lines>0</Lines>
  <Paragraphs>0</Paragraphs>
  <ScaleCrop>false</ScaleCrop>
  <LinksUpToDate>false</LinksUpToDate>
  <CharactersWithSpaces>3645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2021-12-20T01:40:00Z</dcterms:created>
  <dcterms:modified xsi:type="dcterms:W3CDTF">2025-10-13T00:35:32Z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</Properties>
</file>